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F732E">
      <w:pPr>
        <w:tabs>
          <w:tab w:val="center" w:pos="3969"/>
          <w:tab w:val="right" w:pos="8280"/>
          <w:tab w:val="right" w:pos="9781"/>
        </w:tabs>
        <w:snapToGrid w:val="0"/>
        <w:spacing w:after="0" w:afterLines="0"/>
        <w:ind w:left="-2" w:right="-2"/>
        <w:jc w:val="both"/>
        <w:rPr>
          <w:rFonts w:ascii="Arial" w:hAnsi="Arial" w:eastAsiaTheme="minorEastAsia"/>
          <w:b/>
          <w:sz w:val="24"/>
          <w:szCs w:val="21"/>
          <w:lang w:eastAsia="zh-CN"/>
        </w:rPr>
      </w:pPr>
      <w:bookmarkStart w:id="0" w:name="_Ref399006623"/>
      <w:bookmarkStart w:id="1" w:name="_Toc92513360"/>
      <w:bookmarkStart w:id="2" w:name="_Toc193024528"/>
      <w:r>
        <w:rPr>
          <w:rFonts w:ascii="Arial" w:hAnsi="Arial" w:eastAsia="MS Mincho"/>
          <w:b/>
          <w:sz w:val="24"/>
          <w:szCs w:val="21"/>
        </w:rPr>
        <w:t>3GPP TSG RAN WG</w:t>
      </w:r>
      <w:r>
        <w:rPr>
          <w:rFonts w:hint="eastAsia" w:ascii="Arial" w:hAnsi="Arial" w:eastAsiaTheme="minorEastAsia"/>
          <w:b/>
          <w:sz w:val="24"/>
          <w:szCs w:val="21"/>
          <w:lang w:eastAsia="zh-CN"/>
        </w:rPr>
        <w:t>2</w:t>
      </w:r>
      <w:r>
        <w:rPr>
          <w:rFonts w:ascii="Arial" w:hAnsi="Arial" w:eastAsia="MS Mincho"/>
          <w:b/>
          <w:sz w:val="24"/>
          <w:szCs w:val="21"/>
        </w:rPr>
        <w:t xml:space="preserve"> </w:t>
      </w:r>
      <w:r>
        <w:rPr>
          <w:rFonts w:ascii="Arial" w:hAnsi="Arial" w:eastAsia="宋体" w:cs="Arial"/>
          <w:b/>
          <w:bCs/>
          <w:sz w:val="24"/>
          <w:szCs w:val="21"/>
          <w:lang w:val="en-GB"/>
        </w:rPr>
        <w:t>#</w:t>
      </w:r>
      <w:r>
        <w:rPr>
          <w:rFonts w:hint="eastAsia" w:ascii="Arial" w:hAnsi="Arial" w:eastAsia="宋体" w:cs="Arial"/>
          <w:b/>
          <w:bCs/>
          <w:sz w:val="24"/>
          <w:szCs w:val="21"/>
          <w:lang w:val="en-GB" w:eastAsia="zh-CN"/>
        </w:rPr>
        <w:t>12</w:t>
      </w:r>
      <w:r>
        <w:rPr>
          <w:rFonts w:hint="eastAsia" w:ascii="Arial" w:hAnsi="Arial" w:eastAsia="宋体" w:cs="Arial"/>
          <w:b/>
          <w:bCs/>
          <w:sz w:val="24"/>
          <w:szCs w:val="21"/>
          <w:lang w:eastAsia="zh-CN"/>
        </w:rPr>
        <w:t>7</w:t>
      </w:r>
      <w:r>
        <w:rPr>
          <w:rFonts w:hint="eastAsia" w:ascii="Arial" w:hAnsi="Arial" w:eastAsia="宋体" w:cs="Arial"/>
          <w:b/>
          <w:bCs/>
          <w:sz w:val="24"/>
          <w:szCs w:val="21"/>
          <w:lang w:val="en-US" w:eastAsia="zh-CN"/>
        </w:rPr>
        <w:t>bis</w:t>
      </w:r>
      <w:r>
        <w:rPr>
          <w:rFonts w:hint="eastAsia" w:ascii="Arial" w:hAnsi="Arial" w:eastAsia="宋体" w:cs="Arial"/>
          <w:b/>
          <w:bCs/>
          <w:sz w:val="24"/>
          <w:szCs w:val="21"/>
          <w:lang w:val="en-GB" w:eastAsia="zh-CN"/>
        </w:rPr>
        <w:t xml:space="preserve">                                        R2-2408438</w:t>
      </w:r>
    </w:p>
    <w:p w14:paraId="081BB457">
      <w:pPr>
        <w:tabs>
          <w:tab w:val="center" w:pos="3969"/>
          <w:tab w:val="right" w:pos="8280"/>
          <w:tab w:val="right" w:pos="9781"/>
        </w:tabs>
        <w:snapToGrid w:val="0"/>
        <w:spacing w:after="0" w:afterLines="0"/>
        <w:ind w:left="-2" w:right="-2"/>
        <w:jc w:val="both"/>
        <w:rPr>
          <w:rFonts w:ascii="Arial" w:hAnsi="Arial" w:eastAsia="MS Mincho"/>
          <w:b/>
          <w:sz w:val="24"/>
          <w:szCs w:val="21"/>
        </w:rPr>
      </w:pPr>
      <w:r>
        <w:rPr>
          <w:rFonts w:ascii="Arial" w:hAnsi="Arial" w:eastAsia="MS Mincho"/>
          <w:b/>
          <w:sz w:val="24"/>
          <w:szCs w:val="21"/>
        </w:rPr>
        <w:t>Hefei, China, Oct 14th – 18th, 2024</w:t>
      </w:r>
    </w:p>
    <w:p w14:paraId="6A2E9DE6">
      <w:pPr>
        <w:pStyle w:val="31"/>
        <w:tabs>
          <w:tab w:val="right" w:pos="9639"/>
        </w:tabs>
        <w:spacing w:after="0"/>
        <w:jc w:val="both"/>
        <w:rPr>
          <w:rFonts w:hint="default" w:ascii="Arial" w:hAnsi="Arial" w:cs="Arial"/>
          <w:b/>
          <w:sz w:val="24"/>
          <w:lang w:val="en-US" w:eastAsia="ko-KR"/>
        </w:rPr>
      </w:pPr>
    </w:p>
    <w:p w14:paraId="7E6D56AD">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Agenda Item:</w:t>
      </w:r>
      <w:r>
        <w:rPr>
          <w:rFonts w:hint="default" w:ascii="Arial" w:hAnsi="Arial" w:cs="Arial"/>
          <w:b/>
          <w:sz w:val="24"/>
          <w:lang w:eastAsia="en-GB"/>
        </w:rPr>
        <w:tab/>
      </w:r>
      <w:r>
        <w:rPr>
          <w:rFonts w:hint="eastAsia" w:ascii="Arial" w:hAnsi="Arial" w:eastAsia="宋体" w:cs="Arial"/>
          <w:b/>
          <w:sz w:val="24"/>
          <w:lang w:val="en-US" w:eastAsia="zh-CN"/>
        </w:rPr>
        <w:t>8.3.2</w:t>
      </w:r>
    </w:p>
    <w:p w14:paraId="6B1933C0">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Source:</w:t>
      </w:r>
      <w:r>
        <w:rPr>
          <w:rFonts w:hint="default" w:ascii="Arial" w:hAnsi="Arial" w:cs="Arial"/>
          <w:b/>
          <w:sz w:val="22"/>
        </w:rPr>
        <w:t xml:space="preserve"> </w:t>
      </w:r>
      <w:r>
        <w:rPr>
          <w:rFonts w:hint="default" w:ascii="Arial" w:hAnsi="Arial" w:cs="Arial"/>
          <w:b/>
          <w:sz w:val="22"/>
        </w:rPr>
        <w:tab/>
      </w:r>
      <w:r>
        <w:rPr>
          <w:rFonts w:hint="default" w:ascii="Arial" w:hAnsi="Arial" w:eastAsia="宋体" w:cs="Arial"/>
          <w:b/>
          <w:sz w:val="24"/>
          <w:lang w:val="en-US" w:eastAsia="zh-CN"/>
        </w:rPr>
        <w:t>TCL</w:t>
      </w:r>
    </w:p>
    <w:p w14:paraId="2E9AF4D3">
      <w:pPr>
        <w:ind w:left="1985" w:hanging="1985"/>
        <w:jc w:val="both"/>
        <w:rPr>
          <w:rFonts w:hint="default" w:ascii="Arial" w:hAnsi="Arial" w:eastAsia="宋体" w:cs="Arial"/>
          <w:b/>
          <w:sz w:val="24"/>
          <w:lang w:val="en-US" w:eastAsia="zh-CN"/>
        </w:rPr>
      </w:pPr>
      <w:r>
        <w:rPr>
          <w:rFonts w:hint="default" w:ascii="Arial" w:hAnsi="Arial" w:cs="Arial"/>
          <w:b/>
          <w:sz w:val="24"/>
          <w:lang w:eastAsia="en-GB"/>
        </w:rPr>
        <w:t>Title</w:t>
      </w:r>
      <w:r>
        <w:rPr>
          <w:rFonts w:hint="default" w:ascii="Arial" w:hAnsi="Arial" w:cs="Arial"/>
          <w:b/>
          <w:sz w:val="24"/>
          <w:szCs w:val="24"/>
          <w:lang w:eastAsia="en-GB"/>
        </w:rPr>
        <w:t>:</w:t>
      </w:r>
      <w:r>
        <w:rPr>
          <w:rFonts w:hint="default" w:ascii="Arial" w:hAnsi="Arial" w:cs="Arial"/>
          <w:b/>
          <w:sz w:val="24"/>
          <w:szCs w:val="24"/>
        </w:rPr>
        <w:t xml:space="preserve"> </w:t>
      </w:r>
      <w:r>
        <w:rPr>
          <w:rFonts w:hint="default" w:ascii="Arial" w:hAnsi="Arial" w:cs="Arial"/>
          <w:b/>
          <w:sz w:val="24"/>
          <w:szCs w:val="24"/>
        </w:rPr>
        <w:tab/>
      </w:r>
      <w:r>
        <w:rPr>
          <w:rFonts w:hint="default" w:ascii="Arial" w:hAnsi="Arial" w:eastAsia="宋体" w:cs="Arial"/>
          <w:b/>
          <w:sz w:val="24"/>
          <w:szCs w:val="24"/>
          <w:lang w:val="en-US" w:eastAsia="zh-CN"/>
        </w:rPr>
        <w:t>AI/ML RRM measurement prediction</w:t>
      </w:r>
    </w:p>
    <w:p w14:paraId="7C948C42">
      <w:pPr>
        <w:tabs>
          <w:tab w:val="left" w:pos="1985"/>
        </w:tabs>
        <w:jc w:val="both"/>
        <w:rPr>
          <w:rFonts w:hint="default" w:ascii="Arial" w:hAnsi="Arial" w:eastAsia="宋体" w:cs="Arial"/>
          <w:b/>
          <w:sz w:val="22"/>
          <w:lang w:eastAsia="zh-CN"/>
        </w:rPr>
      </w:pPr>
      <w:r>
        <w:rPr>
          <w:rFonts w:hint="default" w:ascii="Arial" w:hAnsi="Arial" w:cs="Arial"/>
          <w:b/>
          <w:sz w:val="24"/>
          <w:lang w:eastAsia="en-GB"/>
        </w:rPr>
        <w:t>Document for:</w:t>
      </w:r>
      <w:r>
        <w:rPr>
          <w:rFonts w:hint="default" w:ascii="Arial" w:hAnsi="Arial" w:cs="Arial"/>
          <w:b/>
          <w:sz w:val="22"/>
        </w:rPr>
        <w:tab/>
      </w:r>
      <w:bookmarkEnd w:id="0"/>
      <w:bookmarkEnd w:id="1"/>
      <w:r>
        <w:rPr>
          <w:rFonts w:hint="default" w:ascii="Arial" w:hAnsi="Arial" w:cs="Arial"/>
          <w:b/>
          <w:sz w:val="24"/>
          <w:lang w:eastAsia="en-GB"/>
        </w:rPr>
        <w:t>Discussion and decision</w:t>
      </w:r>
    </w:p>
    <w:p w14:paraId="3C5D8491">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Introduction</w:t>
      </w:r>
      <w:bookmarkStart w:id="3" w:name="OLE_LINK1"/>
      <w:bookmarkStart w:id="4" w:name="OLE_LINK2"/>
    </w:p>
    <w:p w14:paraId="45CB8C14">
      <w:pPr>
        <w:jc w:val="both"/>
        <w:rPr>
          <w:rFonts w:hint="default" w:ascii="Arial" w:hAnsi="Arial" w:cs="Arial" w:eastAsiaTheme="minorEastAsia"/>
          <w:lang w:val="en-US" w:eastAsia="ko-KR"/>
        </w:rPr>
      </w:pPr>
      <w:r>
        <w:rPr>
          <w:rFonts w:hint="default" w:ascii="Arial" w:hAnsi="Arial" w:cs="Arial" w:eastAsiaTheme="minorEastAsia"/>
          <w:lang w:val="en-US" w:eastAsia="ko-KR"/>
        </w:rPr>
        <w:t>In RAN#1</w:t>
      </w:r>
      <w:r>
        <w:rPr>
          <w:rFonts w:hint="default" w:ascii="Arial" w:hAnsi="Arial" w:eastAsia="宋体" w:cs="Arial"/>
          <w:lang w:val="en-US" w:eastAsia="zh-CN"/>
        </w:rPr>
        <w:t>02 meeting</w:t>
      </w:r>
      <w:r>
        <w:rPr>
          <w:rFonts w:hint="default" w:ascii="Arial" w:hAnsi="Arial" w:cs="Arial" w:eastAsiaTheme="minorEastAsia"/>
          <w:lang w:val="en-US" w:eastAsia="ko-KR"/>
        </w:rPr>
        <w:t xml:space="preserve">, the </w:t>
      </w:r>
      <w:r>
        <w:rPr>
          <w:rFonts w:hint="default" w:ascii="Arial" w:hAnsi="Arial" w:eastAsia="宋体" w:cs="Arial"/>
          <w:lang w:val="en-US" w:eastAsia="zh-CN"/>
        </w:rPr>
        <w:t>S</w:t>
      </w:r>
      <w:r>
        <w:rPr>
          <w:rFonts w:hint="default" w:ascii="Arial" w:hAnsi="Arial" w:cs="Arial" w:eastAsiaTheme="minorEastAsia"/>
          <w:lang w:val="en-US" w:eastAsia="zh-CN"/>
        </w:rPr>
        <w:t>ID</w:t>
      </w:r>
      <w:r>
        <w:rPr>
          <w:rFonts w:hint="eastAsia" w:ascii="Arial" w:hAnsi="Arial" w:cs="Arial" w:eastAsiaTheme="minorEastAsia"/>
          <w:lang w:val="en-US" w:eastAsia="zh-CN"/>
        </w:rPr>
        <w:t>[1]</w:t>
      </w:r>
      <w:r>
        <w:rPr>
          <w:rFonts w:hint="default" w:ascii="Arial" w:hAnsi="Arial" w:cs="Arial" w:eastAsiaTheme="minorEastAsia"/>
          <w:lang w:val="en-US" w:eastAsia="zh-CN"/>
        </w:rPr>
        <w:t xml:space="preserve"> of Study on Artificial Intelligence (AI)/Machine Learning (ML) for mobility in NR was approved, and the objectives of the SID are as follows</w:t>
      </w:r>
      <w:r>
        <w:rPr>
          <w:rFonts w:hint="default" w:ascii="Arial" w:hAnsi="Arial" w:cs="Arial" w:eastAsiaTheme="minorEastAsia"/>
          <w:lang w:val="en-US" w:eastAsia="ko-KR"/>
        </w:rPr>
        <w:t>:</w:t>
      </w:r>
    </w:p>
    <w:p w14:paraId="13D240DD">
      <w:pPr>
        <w:widowControl w:val="0"/>
        <w:overflowPunct/>
        <w:spacing w:after="0"/>
        <w:jc w:val="both"/>
        <w:textAlignment w:val="auto"/>
        <w:rPr>
          <w:rFonts w:hint="default" w:ascii="Arial" w:hAnsi="Arial" w:cs="Arial"/>
          <w:bCs/>
          <w:sz w:val="22"/>
          <w:szCs w:val="28"/>
          <w:lang w:val="en-US"/>
        </w:rPr>
      </w:pPr>
      <w:r>
        <w:rPr>
          <w:rFonts w:hint="default" w:ascii="Arial" w:hAnsi="Arial" w:eastAsia="Calibri" w:cs="Arial"/>
          <w:bCs/>
          <w:sz w:val="22"/>
          <w:szCs w:val="28"/>
          <w:lang w:val="en-US"/>
        </w:rPr>
        <w:t>Study and evaluate potential benefits and gains of AI/ML aided mobility for network triggered L3-based handover, considering the following aspects:</w:t>
      </w:r>
    </w:p>
    <w:p w14:paraId="3F183528">
      <w:pPr>
        <w:widowControl w:val="0"/>
        <w:numPr>
          <w:ilvl w:val="0"/>
          <w:numId w:val="6"/>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eastAsia="Calibri" w:cs="Arial"/>
          <w:bCs/>
          <w:sz w:val="22"/>
          <w:szCs w:val="28"/>
          <w:lang w:val="en-US"/>
        </w:rPr>
        <w:t xml:space="preserve">AI/ML based RRM measurement and event prediction, </w:t>
      </w:r>
    </w:p>
    <w:p w14:paraId="6A6B266D">
      <w:pPr>
        <w:widowControl w:val="0"/>
        <w:numPr>
          <w:ilvl w:val="1"/>
          <w:numId w:val="6"/>
        </w:numPr>
        <w:overflowPunct/>
        <w:autoSpaceDE/>
        <w:autoSpaceDN/>
        <w:adjustRightInd/>
        <w:spacing w:after="0"/>
        <w:jc w:val="both"/>
        <w:textAlignment w:val="auto"/>
        <w:rPr>
          <w:rFonts w:hint="default" w:ascii="Arial" w:hAnsi="Arial" w:eastAsia="等线" w:cs="Arial"/>
          <w:bCs/>
          <w:sz w:val="22"/>
          <w:szCs w:val="28"/>
          <w:highlight w:val="yellow"/>
          <w:lang w:val="en-US"/>
        </w:rPr>
      </w:pPr>
      <w:r>
        <w:rPr>
          <w:rFonts w:hint="default" w:ascii="Arial" w:hAnsi="Arial" w:eastAsia="Calibri" w:cs="Arial"/>
          <w:bCs/>
          <w:sz w:val="22"/>
          <w:szCs w:val="28"/>
          <w:highlight w:val="yellow"/>
          <w:lang w:val="en-US"/>
        </w:rPr>
        <w:t>Cell-level measurement prediction including intra and inter-frequency (UE sided and NW sided model) [RAN2]</w:t>
      </w:r>
    </w:p>
    <w:p w14:paraId="684C8DA2">
      <w:pPr>
        <w:widowControl w:val="0"/>
        <w:numPr>
          <w:ilvl w:val="2"/>
          <w:numId w:val="6"/>
        </w:numPr>
        <w:overflowPunct/>
        <w:autoSpaceDE/>
        <w:autoSpaceDN/>
        <w:adjustRightInd/>
        <w:spacing w:after="0"/>
        <w:jc w:val="both"/>
        <w:textAlignment w:val="auto"/>
        <w:rPr>
          <w:rFonts w:hint="default" w:ascii="Arial" w:hAnsi="Arial" w:eastAsia="等线" w:cs="Arial"/>
          <w:bCs/>
          <w:sz w:val="22"/>
          <w:szCs w:val="28"/>
          <w:highlight w:val="yellow"/>
          <w:lang w:val="en-US"/>
        </w:rPr>
      </w:pPr>
      <w:r>
        <w:rPr>
          <w:rFonts w:hint="default" w:ascii="Arial" w:hAnsi="Arial" w:eastAsia="Calibri" w:cs="Arial"/>
          <w:bCs/>
          <w:sz w:val="22"/>
          <w:szCs w:val="28"/>
          <w:highlight w:val="yellow"/>
          <w:lang w:val="en-US"/>
        </w:rPr>
        <w:t>Inter-cell Beam-level measurement prediction for L3 Mobility (UE sided and NW sided model) [RAN2]</w:t>
      </w:r>
    </w:p>
    <w:p w14:paraId="74A812B6">
      <w:pPr>
        <w:widowControl w:val="0"/>
        <w:numPr>
          <w:ilvl w:val="1"/>
          <w:numId w:val="6"/>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eastAsia="Calibri" w:cs="Arial"/>
          <w:bCs/>
          <w:sz w:val="22"/>
          <w:szCs w:val="28"/>
          <w:lang w:val="en-US"/>
        </w:rPr>
        <w:t>HO failure/RLF prediction (UE sided model) [RAN2]</w:t>
      </w:r>
    </w:p>
    <w:p w14:paraId="724010FE">
      <w:pPr>
        <w:widowControl w:val="0"/>
        <w:numPr>
          <w:ilvl w:val="1"/>
          <w:numId w:val="6"/>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eastAsia="Calibri" w:cs="Arial"/>
          <w:bCs/>
          <w:sz w:val="22"/>
          <w:szCs w:val="28"/>
          <w:lang w:val="en-US"/>
        </w:rPr>
        <w:t>Measurement events prediction (UE sided model) [RAN2]</w:t>
      </w:r>
    </w:p>
    <w:p w14:paraId="3736692B">
      <w:pPr>
        <w:widowControl w:val="0"/>
        <w:numPr>
          <w:ilvl w:val="0"/>
          <w:numId w:val="6"/>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cs="Arial"/>
          <w:bCs/>
          <w:sz w:val="22"/>
          <w:szCs w:val="28"/>
          <w:lang w:val="en-US"/>
        </w:rPr>
        <w:t>Study the need/benefits of any other UE assistance information for the network side model [RAN2]</w:t>
      </w:r>
    </w:p>
    <w:p w14:paraId="661D2C53">
      <w:pPr>
        <w:widowControl w:val="0"/>
        <w:overflowPunct/>
        <w:autoSpaceDE/>
        <w:autoSpaceDN/>
        <w:adjustRightInd/>
        <w:spacing w:after="0"/>
        <w:ind w:left="420"/>
        <w:jc w:val="both"/>
        <w:textAlignment w:val="auto"/>
        <w:rPr>
          <w:rFonts w:hint="default" w:ascii="Arial" w:hAnsi="Arial" w:cs="Arial"/>
          <w:bCs/>
          <w:sz w:val="22"/>
          <w:szCs w:val="28"/>
          <w:lang w:val="en-US"/>
        </w:rPr>
      </w:pPr>
    </w:p>
    <w:p w14:paraId="6A034F43">
      <w:pPr>
        <w:widowControl w:val="0"/>
        <w:numPr>
          <w:ilvl w:val="0"/>
          <w:numId w:val="6"/>
        </w:numPr>
        <w:overflowPunct/>
        <w:autoSpaceDE/>
        <w:autoSpaceDN/>
        <w:adjustRightInd/>
        <w:spacing w:after="0"/>
        <w:jc w:val="both"/>
        <w:textAlignment w:val="auto"/>
        <w:rPr>
          <w:rFonts w:hint="default" w:ascii="Arial" w:hAnsi="Arial" w:cs="Arial"/>
          <w:bCs/>
          <w:sz w:val="22"/>
          <w:szCs w:val="28"/>
        </w:rPr>
      </w:pPr>
      <w:r>
        <w:rPr>
          <w:rFonts w:hint="default" w:ascii="Arial" w:hAnsi="Arial" w:eastAsia="等线" w:cs="Arial"/>
          <w:bCs/>
          <w:sz w:val="22"/>
          <w:szCs w:val="28"/>
        </w:rPr>
        <w:t xml:space="preserve">The evaluation of the AI/ML aided mobility benefits should consider </w:t>
      </w:r>
      <w:r>
        <w:rPr>
          <w:rFonts w:hint="default" w:ascii="Arial" w:hAnsi="Arial" w:cs="Arial"/>
          <w:bCs/>
          <w:sz w:val="22"/>
          <w:szCs w:val="28"/>
        </w:rPr>
        <w:t>HO performance KPIs (e.g., Ping-pong HO, HOF/RLF, Time of stay, Handover interruption, prediction accuracy, and measurement reduction) etc.) and complexity tradeoffs [RAN2]</w:t>
      </w:r>
    </w:p>
    <w:p w14:paraId="13D7BB2A">
      <w:pPr>
        <w:widowControl w:val="0"/>
        <w:numPr>
          <w:ilvl w:val="1"/>
          <w:numId w:val="6"/>
        </w:numPr>
        <w:overflowPunct/>
        <w:autoSpaceDE/>
        <w:autoSpaceDN/>
        <w:adjustRightInd/>
        <w:spacing w:after="0"/>
        <w:jc w:val="both"/>
        <w:textAlignment w:val="auto"/>
        <w:rPr>
          <w:rFonts w:hint="default" w:ascii="Arial" w:hAnsi="Arial" w:cs="Arial"/>
          <w:bCs/>
          <w:sz w:val="22"/>
          <w:szCs w:val="28"/>
        </w:rPr>
      </w:pPr>
      <w:r>
        <w:rPr>
          <w:rFonts w:hint="default" w:ascii="Arial" w:hAnsi="Arial" w:cs="Arial"/>
          <w:bCs/>
          <w:sz w:val="22"/>
          <w:szCs w:val="28"/>
        </w:rPr>
        <w:t>NOTE: Simulation assumption and methodology can leverage TR 38.901, 38.843 and 36.839. And leave the detail discussion to RAN2</w:t>
      </w:r>
    </w:p>
    <w:p w14:paraId="5EBB124D">
      <w:pPr>
        <w:widowControl w:val="0"/>
        <w:numPr>
          <w:ilvl w:val="0"/>
          <w:numId w:val="6"/>
        </w:numPr>
        <w:overflowPunct/>
        <w:autoSpaceDE/>
        <w:autoSpaceDN/>
        <w:adjustRightInd/>
        <w:spacing w:after="0"/>
        <w:jc w:val="both"/>
        <w:textAlignment w:val="auto"/>
        <w:rPr>
          <w:rFonts w:hint="default" w:ascii="Arial" w:hAnsi="Arial" w:cs="Arial"/>
          <w:bCs/>
          <w:sz w:val="22"/>
          <w:szCs w:val="28"/>
        </w:rPr>
      </w:pPr>
      <w:r>
        <w:rPr>
          <w:rFonts w:hint="default" w:ascii="Arial" w:hAnsi="Arial" w:cs="Arial"/>
          <w:bCs/>
          <w:sz w:val="22"/>
          <w:szCs w:val="28"/>
        </w:rPr>
        <w:t xml:space="preserve">Potential AI mobility specific enhancement should be based on the Rel19 AI/ML-air interface WID general framework (e.g. LCM, performance monitoring etc) [RAN2]  </w:t>
      </w:r>
    </w:p>
    <w:p w14:paraId="79532414">
      <w:pPr>
        <w:widowControl w:val="0"/>
        <w:numPr>
          <w:ilvl w:val="1"/>
          <w:numId w:val="6"/>
        </w:numPr>
        <w:overflowPunct/>
        <w:autoSpaceDE/>
        <w:autoSpaceDN/>
        <w:adjustRightInd/>
        <w:spacing w:after="0"/>
        <w:jc w:val="both"/>
        <w:textAlignment w:val="auto"/>
        <w:rPr>
          <w:rFonts w:hint="default" w:ascii="Arial" w:hAnsi="Arial" w:cs="Arial"/>
          <w:bCs/>
          <w:sz w:val="22"/>
          <w:szCs w:val="28"/>
        </w:rPr>
      </w:pPr>
      <w:r>
        <w:rPr>
          <w:rFonts w:hint="default" w:ascii="Arial" w:hAnsi="Arial" w:cs="Arial"/>
          <w:bCs/>
          <w:sz w:val="22"/>
          <w:szCs w:val="28"/>
        </w:rPr>
        <w:t xml:space="preserve">NOTE: This would only be treated after sufficient progress is made in the Rel-19 AI/ML air interface WID </w:t>
      </w:r>
    </w:p>
    <w:p w14:paraId="226D2EE0">
      <w:pPr>
        <w:widowControl w:val="0"/>
        <w:numPr>
          <w:ilvl w:val="0"/>
          <w:numId w:val="6"/>
        </w:numPr>
        <w:overflowPunct/>
        <w:autoSpaceDE/>
        <w:autoSpaceDN/>
        <w:adjustRightInd/>
        <w:spacing w:after="0"/>
        <w:ind w:hanging="357"/>
        <w:jc w:val="both"/>
        <w:textAlignment w:val="auto"/>
        <w:rPr>
          <w:rFonts w:hint="default" w:ascii="Arial" w:hAnsi="Arial" w:cs="Arial"/>
          <w:bCs/>
          <w:sz w:val="22"/>
          <w:szCs w:val="28"/>
        </w:rPr>
      </w:pPr>
      <w:r>
        <w:rPr>
          <w:rFonts w:hint="default" w:ascii="Arial" w:hAnsi="Arial" w:cs="Arial"/>
          <w:bCs/>
          <w:sz w:val="22"/>
          <w:szCs w:val="28"/>
        </w:rPr>
        <w:t xml:space="preserve">Potential specification impacts of </w:t>
      </w:r>
      <w:r>
        <w:rPr>
          <w:rFonts w:hint="default" w:ascii="Arial" w:hAnsi="Arial" w:eastAsia="Calibri" w:cs="Arial"/>
          <w:bCs/>
          <w:sz w:val="22"/>
          <w:szCs w:val="28"/>
          <w:lang w:val="en-US"/>
        </w:rPr>
        <w:t>AI/ML aided mobility [RAN2]</w:t>
      </w:r>
    </w:p>
    <w:p w14:paraId="43152865">
      <w:pPr>
        <w:widowControl w:val="0"/>
        <w:overflowPunct/>
        <w:autoSpaceDE/>
        <w:autoSpaceDN/>
        <w:adjustRightInd/>
        <w:spacing w:after="0"/>
        <w:ind w:left="720"/>
        <w:jc w:val="both"/>
        <w:textAlignment w:val="auto"/>
        <w:rPr>
          <w:rFonts w:hint="default" w:ascii="Arial" w:hAnsi="Arial" w:cs="Arial"/>
          <w:bCs/>
          <w:sz w:val="22"/>
          <w:szCs w:val="28"/>
        </w:rPr>
      </w:pPr>
    </w:p>
    <w:p w14:paraId="314F3142">
      <w:pPr>
        <w:spacing w:before="240"/>
        <w:jc w:val="both"/>
        <w:rPr>
          <w:rFonts w:hint="default" w:ascii="Arial" w:hAnsi="Arial" w:eastAsia="宋体" w:cs="Arial"/>
          <w:lang w:val="en-US" w:eastAsia="zh-CN"/>
        </w:rPr>
      </w:pPr>
      <w:r>
        <w:rPr>
          <w:rFonts w:hint="default" w:ascii="Arial" w:hAnsi="Arial" w:cs="Arial" w:eastAsiaTheme="minorEastAsia"/>
          <w:lang w:val="en-US" w:eastAsia="ko-KR"/>
        </w:rPr>
        <w:t xml:space="preserve">In this contribution, we </w:t>
      </w:r>
      <w:r>
        <w:rPr>
          <w:rFonts w:hint="default" w:ascii="Arial" w:hAnsi="Arial" w:eastAsia="宋体" w:cs="Arial"/>
          <w:lang w:val="en-US" w:eastAsia="zh-CN"/>
        </w:rPr>
        <w:t xml:space="preserve">will </w:t>
      </w:r>
      <w:r>
        <w:rPr>
          <w:rFonts w:hint="default" w:ascii="Arial" w:hAnsi="Arial" w:cs="Arial" w:eastAsiaTheme="minorEastAsia"/>
          <w:lang w:val="en-US" w:eastAsia="ko-KR"/>
        </w:rPr>
        <w:t xml:space="preserve">discuss </w:t>
      </w:r>
      <w:r>
        <w:rPr>
          <w:rFonts w:hint="default" w:ascii="Arial" w:hAnsi="Arial" w:eastAsia="宋体" w:cs="Arial"/>
          <w:lang w:val="en-US" w:eastAsia="zh-CN"/>
        </w:rPr>
        <w:t xml:space="preserve">the </w:t>
      </w:r>
      <w:r>
        <w:rPr>
          <w:rFonts w:hint="eastAsia" w:ascii="Arial" w:hAnsi="Arial" w:eastAsia="宋体" w:cs="Arial"/>
          <w:lang w:val="en-US" w:eastAsia="zh-CN"/>
        </w:rPr>
        <w:t>RRM</w:t>
      </w:r>
      <w:r>
        <w:rPr>
          <w:rFonts w:hint="default" w:ascii="Arial" w:hAnsi="Arial" w:eastAsia="宋体" w:cs="Arial"/>
          <w:lang w:val="en-US" w:eastAsia="zh-CN"/>
        </w:rPr>
        <w:t xml:space="preserve"> prediction </w:t>
      </w:r>
      <w:r>
        <w:rPr>
          <w:rFonts w:hint="eastAsia" w:ascii="Arial" w:hAnsi="Arial" w:eastAsia="宋体" w:cs="Arial"/>
          <w:lang w:val="en-US" w:eastAsia="zh-CN"/>
        </w:rPr>
        <w:t xml:space="preserve">sub use </w:t>
      </w:r>
      <w:r>
        <w:rPr>
          <w:rFonts w:hint="default" w:ascii="Arial" w:hAnsi="Arial" w:eastAsia="宋体" w:cs="Arial"/>
          <w:lang w:val="en-US" w:eastAsia="zh-CN"/>
        </w:rPr>
        <w:t>case</w:t>
      </w:r>
      <w:r>
        <w:rPr>
          <w:rFonts w:hint="eastAsia" w:ascii="Arial" w:hAnsi="Arial" w:eastAsia="宋体" w:cs="Arial"/>
          <w:lang w:val="en-US" w:eastAsia="zh-CN"/>
        </w:rPr>
        <w:t>s</w:t>
      </w:r>
      <w:r>
        <w:rPr>
          <w:rFonts w:hint="default" w:ascii="Arial" w:hAnsi="Arial" w:eastAsia="宋体" w:cs="Arial"/>
          <w:lang w:val="en-US" w:eastAsia="zh-CN"/>
        </w:rPr>
        <w:t xml:space="preserve">, and how to evaluate the AI/ML aided </w:t>
      </w:r>
      <w:r>
        <w:rPr>
          <w:rFonts w:hint="eastAsia" w:ascii="Arial" w:hAnsi="Arial" w:eastAsia="宋体" w:cs="Arial"/>
          <w:lang w:val="en-US" w:eastAsia="zh-CN"/>
        </w:rPr>
        <w:t>measurement reduction</w:t>
      </w:r>
      <w:r>
        <w:rPr>
          <w:rFonts w:hint="default" w:ascii="Arial" w:hAnsi="Arial" w:eastAsia="宋体" w:cs="Arial"/>
          <w:lang w:val="en-US" w:eastAsia="zh-CN"/>
        </w:rPr>
        <w:t>.</w:t>
      </w:r>
    </w:p>
    <w:bookmarkEnd w:id="3"/>
    <w:bookmarkEnd w:id="4"/>
    <w:p w14:paraId="190A000C">
      <w:pPr>
        <w:pStyle w:val="2"/>
        <w:tabs>
          <w:tab w:val="clear" w:pos="432"/>
        </w:tabs>
        <w:overflowPunct/>
        <w:autoSpaceDE/>
        <w:autoSpaceDN/>
        <w:adjustRightInd/>
        <w:ind w:left="0" w:firstLine="0"/>
        <w:jc w:val="both"/>
        <w:textAlignment w:val="auto"/>
        <w:rPr>
          <w:rFonts w:hint="default" w:ascii="Arial" w:hAnsi="Arial" w:cs="Arial"/>
          <w:lang w:eastAsia="zh-CN"/>
        </w:rPr>
      </w:pPr>
      <w:bookmarkStart w:id="5" w:name="OLE_LINK45"/>
      <w:bookmarkStart w:id="6" w:name="OLE_LINK46"/>
      <w:r>
        <w:rPr>
          <w:rFonts w:hint="default" w:ascii="Arial" w:hAnsi="Arial" w:cs="Arial"/>
          <w:lang w:eastAsia="zh-CN"/>
        </w:rPr>
        <w:t>Discussion</w:t>
      </w:r>
      <w:bookmarkEnd w:id="2"/>
      <w:bookmarkEnd w:id="5"/>
      <w:bookmarkEnd w:id="6"/>
      <w:bookmarkStart w:id="7" w:name="_Toc423020280"/>
      <w:bookmarkEnd w:id="7"/>
      <w:bookmarkStart w:id="8" w:name="_Ref37339923"/>
    </w:p>
    <w:p w14:paraId="5E7AF6FA">
      <w:pPr>
        <w:pStyle w:val="3"/>
        <w:rPr>
          <w:rFonts w:hint="default" w:ascii="Arial" w:hAnsi="Arial" w:cs="Arial" w:eastAsiaTheme="minorEastAsia"/>
          <w:b w:val="0"/>
          <w:lang w:eastAsia="ko-KR"/>
        </w:rPr>
      </w:pPr>
      <w:r>
        <w:rPr>
          <w:rFonts w:hint="default" w:ascii="Arial" w:hAnsi="Arial" w:eastAsia="宋体" w:cs="Arial"/>
          <w:b w:val="0"/>
          <w:lang w:val="en-US"/>
        </w:rPr>
        <w:t>measurement prediction</w:t>
      </w:r>
    </w:p>
    <w:p w14:paraId="08ED261F">
      <w:pPr>
        <w:pStyle w:val="55"/>
        <w:spacing w:line="276" w:lineRule="auto"/>
        <w:rPr>
          <w:rFonts w:hint="eastAsia" w:ascii="Arial" w:hAnsi="Arial" w:eastAsia="宋体" w:cs="Arial"/>
          <w:lang w:val="en-US" w:eastAsia="zh-CN"/>
        </w:rPr>
      </w:pPr>
      <w:r>
        <w:rPr>
          <w:rFonts w:hint="eastAsia" w:ascii="Arial" w:hAnsi="Arial" w:eastAsia="宋体" w:cs="Arial"/>
          <w:lang w:val="en-US" w:eastAsia="zh-CN"/>
        </w:rPr>
        <w:t>In the last meeting, we came to the following agreement:</w:t>
      </w:r>
    </w:p>
    <w:p w14:paraId="6FACB202">
      <w:pPr>
        <w:pStyle w:val="58"/>
        <w:rPr>
          <w:lang w:eastAsia="en-US"/>
        </w:rPr>
      </w:pPr>
    </w:p>
    <w:p w14:paraId="461E7B7B">
      <w:pPr>
        <w:pStyle w:val="58"/>
        <w:pBdr>
          <w:top w:val="single" w:color="auto" w:sz="4" w:space="1"/>
          <w:left w:val="single" w:color="auto" w:sz="4" w:space="4"/>
          <w:bottom w:val="single" w:color="auto" w:sz="4" w:space="1"/>
          <w:right w:val="single" w:color="auto" w:sz="4" w:space="4"/>
        </w:pBdr>
        <w:ind w:hanging="2"/>
        <w:rPr>
          <w:b/>
          <w:bCs/>
          <w:lang w:eastAsia="en-US"/>
        </w:rPr>
      </w:pPr>
      <w:r>
        <w:rPr>
          <w:b/>
          <w:bCs/>
          <w:lang w:eastAsia="en-US"/>
        </w:rPr>
        <w:t>Agreements</w:t>
      </w:r>
    </w:p>
    <w:p w14:paraId="608905A9">
      <w:pPr>
        <w:pStyle w:val="58"/>
        <w:numPr>
          <w:ilvl w:val="0"/>
          <w:numId w:val="7"/>
        </w:numPr>
        <w:pBdr>
          <w:top w:val="single" w:color="auto" w:sz="4" w:space="1"/>
          <w:left w:val="single" w:color="auto" w:sz="4" w:space="4"/>
          <w:bottom w:val="single" w:color="auto" w:sz="4" w:space="1"/>
          <w:right w:val="single" w:color="auto" w:sz="4" w:space="4"/>
        </w:pBdr>
        <w:rPr>
          <w:lang w:eastAsia="en-US"/>
        </w:rPr>
      </w:pPr>
      <w:r>
        <w:rPr>
          <w:lang w:eastAsia="en-US"/>
        </w:rPr>
        <w:t xml:space="preserve">Companies can consider to do L3 filtered beam level results for any of this cases.  L3 filtered beam level prediction cases are lower priority.  </w:t>
      </w:r>
    </w:p>
    <w:p w14:paraId="63C0DA04">
      <w:pPr>
        <w:pStyle w:val="58"/>
        <w:numPr>
          <w:ilvl w:val="1"/>
          <w:numId w:val="7"/>
        </w:numPr>
        <w:pBdr>
          <w:top w:val="single" w:color="auto" w:sz="4" w:space="1"/>
          <w:left w:val="single" w:color="auto" w:sz="4" w:space="4"/>
          <w:bottom w:val="single" w:color="auto" w:sz="4" w:space="1"/>
          <w:right w:val="single" w:color="auto" w:sz="4" w:space="4"/>
        </w:pBdr>
        <w:rPr>
          <w:rFonts w:cs="Arial"/>
          <w:bCs/>
          <w:szCs w:val="20"/>
        </w:rPr>
      </w:pPr>
      <w:r>
        <w:rPr>
          <w:rFonts w:hint="eastAsia" w:cs="Arial"/>
          <w:bCs/>
          <w:szCs w:val="20"/>
        </w:rPr>
        <w:t>Case 1: To predict L1 filtered beam level results, then generate L3 filtered results based on the predicted L1 beam results.</w:t>
      </w:r>
    </w:p>
    <w:p w14:paraId="7878B40D">
      <w:pPr>
        <w:pStyle w:val="58"/>
        <w:numPr>
          <w:ilvl w:val="1"/>
          <w:numId w:val="7"/>
        </w:numPr>
        <w:pBdr>
          <w:top w:val="single" w:color="auto" w:sz="4" w:space="1"/>
          <w:left w:val="single" w:color="auto" w:sz="4" w:space="4"/>
          <w:bottom w:val="single" w:color="auto" w:sz="4" w:space="1"/>
          <w:right w:val="single" w:color="auto" w:sz="4" w:space="4"/>
        </w:pBdr>
        <w:rPr>
          <w:rFonts w:cs="Arial"/>
          <w:bCs/>
          <w:szCs w:val="20"/>
        </w:rPr>
      </w:pPr>
      <w:r>
        <w:rPr>
          <w:rFonts w:hint="eastAsia" w:cs="Arial"/>
          <w:bCs/>
          <w:szCs w:val="20"/>
        </w:rPr>
        <w:t>Case 2: To directly predict L3 filtered beam level results based on the L3 beam level measurement results.</w:t>
      </w:r>
    </w:p>
    <w:p w14:paraId="49A04671">
      <w:pPr>
        <w:pStyle w:val="58"/>
        <w:numPr>
          <w:ilvl w:val="1"/>
          <w:numId w:val="7"/>
        </w:numPr>
        <w:pBdr>
          <w:top w:val="single" w:color="auto" w:sz="4" w:space="1"/>
          <w:left w:val="single" w:color="auto" w:sz="4" w:space="4"/>
          <w:bottom w:val="single" w:color="auto" w:sz="4" w:space="1"/>
          <w:right w:val="single" w:color="auto" w:sz="4" w:space="4"/>
        </w:pBdr>
        <w:rPr>
          <w:rFonts w:cs="Arial"/>
          <w:bCs/>
          <w:szCs w:val="20"/>
        </w:rPr>
      </w:pPr>
      <w:r>
        <w:rPr>
          <w:rFonts w:hint="eastAsia" w:cs="Arial"/>
          <w:bCs/>
          <w:szCs w:val="20"/>
        </w:rPr>
        <w:t>Case 3: To directly predict L3 filtered beam level results based on the L1 beam level measurement results.</w:t>
      </w:r>
    </w:p>
    <w:p w14:paraId="24BB304C">
      <w:pPr>
        <w:pStyle w:val="58"/>
        <w:numPr>
          <w:ilvl w:val="0"/>
          <w:numId w:val="7"/>
        </w:numPr>
        <w:pBdr>
          <w:top w:val="single" w:color="auto" w:sz="4" w:space="1"/>
          <w:left w:val="single" w:color="auto" w:sz="4" w:space="4"/>
          <w:bottom w:val="single" w:color="auto" w:sz="4" w:space="1"/>
          <w:right w:val="single" w:color="auto" w:sz="4" w:space="4"/>
        </w:pBdr>
        <w:rPr>
          <w:rFonts w:cs="Arial"/>
          <w:bCs/>
          <w:szCs w:val="20"/>
        </w:rPr>
      </w:pPr>
      <w:r>
        <w:rPr>
          <w:rFonts w:cs="Arial"/>
          <w:bCs/>
          <w:szCs w:val="20"/>
        </w:rPr>
        <w:t>If companies do L3 filtered beam level prediction</w:t>
      </w:r>
      <w:r>
        <w:rPr>
          <w:rFonts w:hint="eastAsia" w:cs="Arial"/>
          <w:bCs/>
          <w:szCs w:val="20"/>
        </w:rPr>
        <w:t xml:space="preserve"> simulation</w:t>
      </w:r>
      <w:r>
        <w:rPr>
          <w:rFonts w:cs="Arial"/>
          <w:bCs/>
          <w:szCs w:val="20"/>
        </w:rPr>
        <w:t xml:space="preserve">s, they </w:t>
      </w:r>
      <w:r>
        <w:rPr>
          <w:rFonts w:hint="eastAsia" w:cs="Arial"/>
          <w:bCs/>
          <w:szCs w:val="20"/>
        </w:rPr>
        <w:t>should focus on F</w:t>
      </w:r>
      <w:r>
        <w:fldChar w:fldCharType="begin"/>
      </w:r>
      <w:r>
        <w:instrText xml:space="preserve"> HYPERLINK "file:///C:\\Users\\panidx\\OneDrive%20-%20InterDigital%20Communications,%20Inc\\Documents\\3GPP%20RAN\\TSGR2_127\\Docs\\R2-to.zip" </w:instrText>
      </w:r>
      <w:r>
        <w:fldChar w:fldCharType="separate"/>
      </w:r>
      <w:r>
        <w:rPr>
          <w:rStyle w:val="25"/>
          <w:rFonts w:hint="eastAsia" w:cs="Arial"/>
          <w:bCs/>
          <w:szCs w:val="20"/>
        </w:rPr>
        <w:t>R2-to</w:t>
      </w:r>
      <w:r>
        <w:rPr>
          <w:rStyle w:val="25"/>
          <w:rFonts w:hint="eastAsia" w:cs="Arial"/>
          <w:bCs/>
          <w:szCs w:val="20"/>
        </w:rPr>
        <w:fldChar w:fldCharType="end"/>
      </w:r>
      <w:r>
        <w:rPr>
          <w:rFonts w:hint="eastAsia" w:cs="Arial"/>
          <w:bCs/>
          <w:szCs w:val="20"/>
        </w:rPr>
        <w:t xml:space="preserve">-FR2 intra-frequency temporal domain prediction case A </w:t>
      </w:r>
    </w:p>
    <w:p w14:paraId="1471B8E5">
      <w:pPr>
        <w:ind w:left="1259"/>
        <w:rPr>
          <w:rFonts w:cs="Arial"/>
          <w:bCs/>
          <w:i/>
          <w:iCs/>
          <w:szCs w:val="20"/>
        </w:rPr>
      </w:pPr>
    </w:p>
    <w:p w14:paraId="7DDAC608">
      <w:pPr>
        <w:pStyle w:val="55"/>
        <w:spacing w:line="276" w:lineRule="auto"/>
        <w:rPr>
          <w:rFonts w:hint="default" w:ascii="Arial" w:hAnsi="Arial" w:eastAsia="宋体" w:cs="Arial"/>
          <w:lang w:val="en-US" w:eastAsia="zh-CN"/>
        </w:rPr>
      </w:pPr>
      <w:bookmarkStart w:id="11" w:name="_GoBack"/>
      <w:bookmarkEnd w:id="11"/>
    </w:p>
    <w:p w14:paraId="4EF69F80">
      <w:pPr>
        <w:pStyle w:val="55"/>
        <w:spacing w:line="276" w:lineRule="auto"/>
        <w:rPr>
          <w:rFonts w:hint="default" w:ascii="Arial" w:hAnsi="Arial" w:eastAsia="宋体" w:cs="Arial"/>
          <w:b/>
          <w:bCs/>
          <w:lang w:val="en-US" w:eastAsia="zh-CN"/>
        </w:rPr>
      </w:pPr>
      <w:r>
        <w:rPr>
          <w:rFonts w:hint="default" w:ascii="Arial" w:hAnsi="Arial" w:eastAsia="宋体" w:cs="Arial"/>
          <w:b/>
          <w:bCs/>
          <w:lang w:val="en-US" w:eastAsia="zh-CN"/>
        </w:rPr>
        <w:t>The purpose of RRM measurement prediction:</w:t>
      </w:r>
    </w:p>
    <w:p w14:paraId="74920771">
      <w:pPr>
        <w:pStyle w:val="55"/>
        <w:spacing w:line="276" w:lineRule="auto"/>
        <w:rPr>
          <w:rFonts w:hint="default" w:ascii="Arial" w:hAnsi="Arial" w:eastAsia="宋体" w:cs="Arial"/>
          <w:lang w:val="en-US" w:eastAsia="zh-CN"/>
        </w:rPr>
      </w:pPr>
      <w:r>
        <w:rPr>
          <w:rFonts w:hint="default" w:ascii="Arial" w:hAnsi="Arial" w:eastAsia="宋体" w:cs="Arial"/>
          <w:lang w:val="en-US" w:eastAsia="zh-CN"/>
        </w:rPr>
        <w:t xml:space="preserve">Purpose 1: In the legacy HO procedure, the network prepares the HO resources upon the reception of UE report RRM measurement result. This may delay the resource allocation for the UE, and reduce the Ho performance. In order to enhance HO performance, the NW or the UE can predict the RRM measurement/event or unintended event in advance, so that it buys more time for the NW to prepare the HO event and the HO resources for the UE. </w:t>
      </w:r>
    </w:p>
    <w:p w14:paraId="143EA373">
      <w:pPr>
        <w:pStyle w:val="55"/>
        <w:spacing w:line="276" w:lineRule="auto"/>
        <w:rPr>
          <w:rFonts w:hint="default" w:ascii="Arial" w:hAnsi="Arial" w:eastAsia="宋体" w:cs="Arial"/>
          <w:lang w:val="en-US" w:eastAsia="zh-CN"/>
        </w:rPr>
      </w:pPr>
      <w:r>
        <w:rPr>
          <w:rFonts w:hint="default" w:ascii="Arial" w:hAnsi="Arial" w:eastAsia="宋体" w:cs="Arial"/>
          <w:lang w:val="en-US" w:eastAsia="zh-CN"/>
        </w:rPr>
        <w:t xml:space="preserve">Purpose 2: with the deployment of FR2 cells, given the large density of cells deployment, the network configures large measurement to the UEs. This will result that the UE performs frequent and complicated measurement constantly. If so, from the point of view of UE, the UE battery will degrade from performing frequent measurement, and in addition, the network radio circumstances will suffer a high signaling overhead. In the legacy RRM measurement, the UE should perform measurement towards all beams in the time of SMTC. But if the RRM measurement result can be predicted, the UE can perform only some of the beams in the time of SMTC, so that the UE energy can be saved dramatically. Beside, the UE can conduct RRC measurement only when the predicted RRM measurement is approach, and report the RRM measurement in due course. </w:t>
      </w:r>
    </w:p>
    <w:p w14:paraId="6EB5700E">
      <w:pPr>
        <w:pStyle w:val="55"/>
        <w:spacing w:line="276" w:lineRule="auto"/>
        <w:rPr>
          <w:rFonts w:hint="default" w:ascii="Arial" w:hAnsi="Arial" w:eastAsia="宋体" w:cs="Arial"/>
          <w:b/>
          <w:bCs/>
          <w:lang w:val="en-US" w:eastAsia="zh-CN"/>
        </w:rPr>
      </w:pPr>
      <w:r>
        <w:rPr>
          <w:rFonts w:hint="default" w:ascii="Arial" w:hAnsi="Arial" w:eastAsia="宋体" w:cs="Arial"/>
          <w:b/>
          <w:bCs/>
          <w:lang w:val="en-US" w:eastAsia="zh-CN"/>
        </w:rPr>
        <w:t>Proposal 1: the RRM measurement prediction should develop solutions based on the following two purposes:</w:t>
      </w:r>
    </w:p>
    <w:p w14:paraId="5451796E">
      <w:pPr>
        <w:pStyle w:val="55"/>
        <w:spacing w:line="276" w:lineRule="auto"/>
        <w:ind w:firstLine="800" w:firstLineChars="0"/>
        <w:rPr>
          <w:rFonts w:hint="default" w:ascii="Arial" w:hAnsi="Arial" w:eastAsia="宋体" w:cs="Arial"/>
          <w:b/>
          <w:bCs/>
          <w:lang w:val="en-US" w:eastAsia="zh-CN"/>
        </w:rPr>
      </w:pPr>
      <w:r>
        <w:rPr>
          <w:rFonts w:hint="default" w:ascii="Arial" w:hAnsi="Arial" w:eastAsia="宋体" w:cs="Arial"/>
          <w:b/>
          <w:bCs/>
          <w:lang w:val="en-US" w:eastAsia="zh-CN"/>
        </w:rPr>
        <w:t>Purpose 1: To enhance HO performance by predicting RRM measurement in advance.</w:t>
      </w:r>
    </w:p>
    <w:p w14:paraId="1CC47186">
      <w:pPr>
        <w:pStyle w:val="55"/>
        <w:spacing w:line="276" w:lineRule="auto"/>
        <w:ind w:firstLine="800" w:firstLineChars="0"/>
        <w:rPr>
          <w:rFonts w:hint="default" w:ascii="Arial" w:hAnsi="Arial" w:eastAsia="宋体" w:cs="Arial"/>
          <w:b/>
          <w:bCs/>
          <w:lang w:val="en-US" w:eastAsia="zh-CN"/>
        </w:rPr>
      </w:pPr>
      <w:r>
        <w:rPr>
          <w:rFonts w:hint="default" w:ascii="Arial" w:hAnsi="Arial" w:eastAsia="宋体" w:cs="Arial"/>
          <w:b/>
          <w:bCs/>
          <w:lang w:val="en-US" w:eastAsia="zh-CN"/>
        </w:rPr>
        <w:t xml:space="preserve">Purpose 2: To save measurement efforts from UE side given the tradeoff between HO </w:t>
      </w:r>
      <w:r>
        <w:rPr>
          <w:rFonts w:hint="default" w:ascii="Arial" w:hAnsi="Arial" w:eastAsia="宋体" w:cs="Arial"/>
          <w:b/>
          <w:bCs/>
          <w:lang w:val="en-US" w:eastAsia="zh-CN"/>
        </w:rPr>
        <w:tab/>
      </w:r>
      <w:r>
        <w:rPr>
          <w:rFonts w:hint="default" w:ascii="Arial" w:hAnsi="Arial" w:eastAsia="宋体" w:cs="Arial"/>
          <w:b/>
          <w:bCs/>
          <w:lang w:val="en-US" w:eastAsia="zh-CN"/>
        </w:rPr>
        <w:t xml:space="preserve">performance and measurement </w:t>
      </w:r>
      <w:r>
        <w:rPr>
          <w:rFonts w:hint="eastAsia" w:eastAsia="宋体" w:cs="Arial"/>
          <w:b/>
          <w:bCs/>
          <w:lang w:val="en-US" w:eastAsia="zh-CN"/>
        </w:rPr>
        <w:t xml:space="preserve">effort </w:t>
      </w:r>
      <w:r>
        <w:rPr>
          <w:rFonts w:hint="default" w:ascii="Arial" w:hAnsi="Arial" w:eastAsia="宋体" w:cs="Arial"/>
          <w:b/>
          <w:bCs/>
          <w:lang w:val="en-US" w:eastAsia="zh-CN"/>
        </w:rPr>
        <w:t>saving</w:t>
      </w:r>
    </w:p>
    <w:p w14:paraId="41C8BFD8">
      <w:pPr>
        <w:pStyle w:val="55"/>
        <w:spacing w:line="276" w:lineRule="auto"/>
        <w:ind w:firstLine="800" w:firstLineChars="0"/>
        <w:rPr>
          <w:rFonts w:hint="default" w:ascii="Arial" w:hAnsi="Arial" w:eastAsia="宋体" w:cs="Arial"/>
          <w:b/>
          <w:bCs/>
          <w:lang w:val="en-US" w:eastAsia="zh-CN"/>
        </w:rPr>
      </w:pPr>
    </w:p>
    <w:p w14:paraId="11E1FE5F">
      <w:pPr>
        <w:pStyle w:val="55"/>
        <w:spacing w:line="276" w:lineRule="auto"/>
        <w:rPr>
          <w:rFonts w:hint="default" w:ascii="Arial" w:hAnsi="Arial" w:eastAsia="宋体" w:cs="Arial"/>
          <w:lang w:val="en-US" w:eastAsia="zh-CN"/>
        </w:rPr>
      </w:pPr>
      <w:r>
        <w:rPr>
          <w:rFonts w:hint="eastAsia" w:ascii="Arial" w:hAnsi="Arial" w:eastAsia="宋体" w:cs="Arial"/>
          <w:lang w:val="en-US" w:eastAsia="zh-CN"/>
        </w:rPr>
        <w:t>In the last meeting we agreed that f</w:t>
      </w:r>
      <w:r>
        <w:rPr>
          <w:rFonts w:hint="default" w:ascii="Arial" w:hAnsi="Arial" w:eastAsia="宋体" w:cs="Arial"/>
          <w:lang w:val="en-US" w:eastAsia="zh-CN"/>
        </w:rPr>
        <w:t>or cell level measurement prediction model, at least consider the following cases:</w:t>
      </w:r>
    </w:p>
    <w:p w14:paraId="22F86F8C">
      <w:pPr>
        <w:pStyle w:val="55"/>
        <w:spacing w:line="276" w:lineRule="auto"/>
        <w:rPr>
          <w:rFonts w:hint="default" w:ascii="Arial" w:hAnsi="Arial" w:eastAsia="宋体" w:cs="Arial"/>
          <w:lang w:val="en-US" w:eastAsia="zh-CN"/>
        </w:rPr>
      </w:pPr>
      <w:r>
        <w:rPr>
          <w:rFonts w:hint="default" w:ascii="Arial" w:hAnsi="Arial" w:eastAsia="宋体" w:cs="Arial"/>
          <w:lang w:val="en-US" w:eastAsia="zh-CN"/>
        </w:rPr>
        <w:t xml:space="preserve">Case 1: To predict beam level results, then generate cell level results based on the predicted beam results; </w:t>
      </w:r>
    </w:p>
    <w:p w14:paraId="724D7E2F">
      <w:pPr>
        <w:pStyle w:val="55"/>
        <w:spacing w:line="276" w:lineRule="auto"/>
        <w:rPr>
          <w:rFonts w:hint="default" w:ascii="Arial" w:hAnsi="Arial" w:eastAsia="宋体" w:cs="Arial"/>
          <w:lang w:val="en-US" w:eastAsia="zh-CN"/>
        </w:rPr>
      </w:pPr>
      <w:r>
        <w:rPr>
          <w:rFonts w:hint="default" w:ascii="Arial" w:hAnsi="Arial" w:eastAsia="宋体" w:cs="Arial"/>
          <w:lang w:val="en-US" w:eastAsia="zh-CN"/>
        </w:rPr>
        <w:t>Case 2: To directly predict cell level results based on cell level results.</w:t>
      </w:r>
    </w:p>
    <w:p w14:paraId="17073107">
      <w:pPr>
        <w:pStyle w:val="55"/>
        <w:spacing w:line="276" w:lineRule="auto"/>
        <w:rPr>
          <w:rFonts w:hint="default" w:ascii="Arial" w:hAnsi="Arial" w:eastAsia="宋体" w:cs="Arial"/>
          <w:lang w:val="en-US" w:eastAsia="zh-CN"/>
        </w:rPr>
      </w:pPr>
      <w:r>
        <w:rPr>
          <w:rFonts w:hint="default" w:ascii="Arial" w:hAnsi="Arial" w:eastAsia="宋体" w:cs="Arial"/>
          <w:lang w:val="en-US" w:eastAsia="zh-CN"/>
        </w:rPr>
        <w:t xml:space="preserve">Case 3: To directly predict cell level results based on beam level results </w:t>
      </w:r>
    </w:p>
    <w:p w14:paraId="37639AB2">
      <w:pPr>
        <w:pStyle w:val="55"/>
        <w:spacing w:line="276" w:lineRule="auto"/>
        <w:rPr>
          <w:rFonts w:hint="default" w:eastAsia="宋体" w:cs="Arial"/>
          <w:lang w:val="en-US" w:eastAsia="zh-CN"/>
        </w:rPr>
      </w:pPr>
      <w:r>
        <w:rPr>
          <w:rFonts w:hint="eastAsia" w:eastAsia="宋体" w:cs="Arial"/>
          <w:lang w:val="en-US" w:eastAsia="zh-CN"/>
        </w:rPr>
        <w:t xml:space="preserve">For case 1, in order to predict cell level measurement result, we have to predict beam level measurement result, which is based on a AI/ML RRM prediction model. But the generation of cell level measurement result is completely out of a AI/ML model inference, but by a L3 filter algorithm. This will absolutely lead to a unexpected </w:t>
      </w:r>
      <w:bookmarkStart w:id="9" w:name="OLE_LINK4"/>
      <w:r>
        <w:rPr>
          <w:rFonts w:hint="eastAsia" w:eastAsia="宋体" w:cs="Arial"/>
          <w:lang w:val="en-US" w:eastAsia="zh-CN"/>
        </w:rPr>
        <w:t>RRM measurement</w:t>
      </w:r>
      <w:bookmarkEnd w:id="9"/>
      <w:r>
        <w:rPr>
          <w:rFonts w:hint="eastAsia" w:eastAsia="宋体" w:cs="Arial"/>
          <w:lang w:val="en-US" w:eastAsia="zh-CN"/>
        </w:rPr>
        <w:t xml:space="preserve"> prediction deviation. So we suggest exclude case 1.</w:t>
      </w:r>
    </w:p>
    <w:p w14:paraId="1A236D97">
      <w:pPr>
        <w:pStyle w:val="55"/>
        <w:spacing w:line="276" w:lineRule="auto"/>
        <w:rPr>
          <w:rFonts w:hint="eastAsia" w:eastAsia="宋体" w:cs="Arial"/>
          <w:b/>
          <w:bCs/>
          <w:lang w:val="en-US" w:eastAsia="zh-CN"/>
        </w:rPr>
      </w:pPr>
      <w:r>
        <w:rPr>
          <w:rFonts w:hint="eastAsia" w:eastAsia="宋体" w:cs="Arial"/>
          <w:b/>
          <w:bCs/>
          <w:lang w:val="en-US" w:eastAsia="zh-CN"/>
        </w:rPr>
        <w:t>Observation 1: case 1 will lead to a unexpected RRM measurement prediction deviation.</w:t>
      </w:r>
    </w:p>
    <w:p w14:paraId="53514F3E">
      <w:pPr>
        <w:pStyle w:val="55"/>
        <w:spacing w:line="276" w:lineRule="auto"/>
        <w:rPr>
          <w:rFonts w:hint="eastAsia" w:eastAsia="宋体" w:cs="Arial"/>
          <w:b/>
          <w:bCs/>
          <w:lang w:val="en-US" w:eastAsia="zh-CN"/>
        </w:rPr>
      </w:pPr>
      <w:r>
        <w:rPr>
          <w:rFonts w:hint="eastAsia" w:eastAsia="宋体" w:cs="Arial"/>
          <w:b/>
          <w:bCs/>
          <w:lang w:val="en-US" w:eastAsia="zh-CN"/>
        </w:rPr>
        <w:t xml:space="preserve">Proposal 2: RAN2 is asked not to consider case 1 in this Release. </w:t>
      </w:r>
    </w:p>
    <w:p w14:paraId="3DBF9A79">
      <w:pPr>
        <w:pStyle w:val="55"/>
        <w:spacing w:line="276" w:lineRule="auto"/>
        <w:rPr>
          <w:rFonts w:hint="default" w:eastAsia="宋体" w:cs="Arial"/>
          <w:b/>
          <w:bCs/>
          <w:lang w:val="en-US" w:eastAsia="zh-CN"/>
        </w:rPr>
      </w:pPr>
    </w:p>
    <w:p w14:paraId="1FECE1F6">
      <w:pPr>
        <w:pStyle w:val="55"/>
        <w:spacing w:line="276" w:lineRule="auto"/>
        <w:rPr>
          <w:rFonts w:hint="default" w:ascii="Arial" w:hAnsi="Arial" w:eastAsia="宋体" w:cs="Arial"/>
          <w:lang w:val="en-US" w:eastAsia="zh-CN"/>
        </w:rPr>
      </w:pPr>
      <w:r>
        <w:rPr>
          <w:rFonts w:hint="default" w:ascii="Arial" w:hAnsi="Arial" w:eastAsia="宋体" w:cs="Arial"/>
          <w:lang w:val="en-US" w:eastAsia="zh-CN"/>
        </w:rPr>
        <w:t xml:space="preserve">For the UE sided model, once the UE model inferred the predicted RRM measurement, the UE should report the predicted RRM measurement to the network. The network can consider the HO event given the predicted RRM measurement result. </w:t>
      </w:r>
    </w:p>
    <w:p w14:paraId="458256C9">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3</w:t>
      </w:r>
      <w:r>
        <w:rPr>
          <w:rFonts w:hint="default" w:ascii="Arial" w:hAnsi="Arial" w:eastAsia="宋体" w:cs="Arial"/>
          <w:b/>
          <w:bCs/>
          <w:lang w:val="en-US" w:eastAsia="zh-CN"/>
        </w:rPr>
        <w:t xml:space="preserve">: for the UE sided model, the UE should report the predicted RRM measurement to the network. </w:t>
      </w:r>
    </w:p>
    <w:p w14:paraId="01B70C89">
      <w:pPr>
        <w:keepNext w:val="0"/>
        <w:keepLines w:val="0"/>
        <w:widowControl/>
        <w:suppressLineNumbers w:val="0"/>
        <w:jc w:val="left"/>
        <w:rPr>
          <w:rFonts w:hint="default" w:ascii="Arial" w:hAnsi="Arial" w:eastAsia="宋体" w:cs="Arial"/>
          <w:b/>
          <w:bCs/>
          <w:lang w:val="en-US" w:eastAsia="zh-CN"/>
        </w:rPr>
      </w:pPr>
    </w:p>
    <w:p w14:paraId="0737E087">
      <w:pPr>
        <w:keepNext w:val="0"/>
        <w:keepLines w:val="0"/>
        <w:widowControl/>
        <w:suppressLineNumbers w:val="0"/>
        <w:jc w:val="left"/>
        <w:rPr>
          <w:rFonts w:hint="default" w:ascii="Arial" w:hAnsi="Arial" w:eastAsia="宋体" w:cs="Arial"/>
          <w:b w:val="0"/>
          <w:bCs w:val="0"/>
          <w:lang w:val="en-US" w:eastAsia="zh-CN"/>
        </w:rPr>
      </w:pPr>
      <w:r>
        <w:rPr>
          <w:rFonts w:hint="eastAsia" w:ascii="Arial" w:hAnsi="Arial" w:eastAsia="宋体" w:cs="Arial"/>
          <w:b w:val="0"/>
          <w:bCs w:val="0"/>
          <w:lang w:val="en-US" w:eastAsia="zh-CN"/>
        </w:rPr>
        <w:t xml:space="preserve">Regarding the accuracy of UE predicted RRM measurement, the UE should indicate the accuracy of the predicted RRM measurement result, e.g. RSRP deviation compared to the ground truth RRM measurement result. And the time deviation, e.g. UE should indicate the predicted RRM measurement result will happen in a certain time, and the deviation of the happening time compared to the predicted time. </w:t>
      </w:r>
    </w:p>
    <w:p w14:paraId="4BB8FF71">
      <w:pPr>
        <w:keepNext w:val="0"/>
        <w:keepLines w:val="0"/>
        <w:widowControl/>
        <w:suppressLineNumbers w:val="0"/>
        <w:jc w:val="left"/>
        <w:rPr>
          <w:rFonts w:hint="default" w:ascii="Arial" w:hAnsi="Arial" w:eastAsia="宋体" w:cs="Arial"/>
          <w:b/>
          <w:bCs/>
          <w:lang w:val="en-US" w:eastAsia="zh-CN"/>
        </w:rPr>
      </w:pPr>
      <w:r>
        <w:rPr>
          <w:rFonts w:hint="eastAsia" w:ascii="Arial" w:hAnsi="Arial" w:eastAsia="宋体" w:cs="Arial"/>
          <w:b/>
          <w:bCs/>
          <w:lang w:val="en-US" w:eastAsia="zh-CN"/>
        </w:rPr>
        <w:t xml:space="preserve">Proposal 4: the predicted RRM measurement result should include accuracy information, e.g. time deviation compared to the happening time of the predicted RRM measurement, and the RRM measurement result deviation. </w:t>
      </w:r>
    </w:p>
    <w:p w14:paraId="570BC69E">
      <w:pPr>
        <w:keepNext w:val="0"/>
        <w:keepLines w:val="0"/>
        <w:widowControl/>
        <w:suppressLineNumbers w:val="0"/>
        <w:jc w:val="left"/>
        <w:rPr>
          <w:rFonts w:hint="default" w:ascii="Arial" w:hAnsi="Arial" w:eastAsia="宋体" w:cs="Arial"/>
          <w:b w:val="0"/>
          <w:bCs w:val="0"/>
          <w:lang w:val="en-US" w:eastAsia="zh-CN"/>
        </w:rPr>
      </w:pPr>
    </w:p>
    <w:p w14:paraId="6DC53131">
      <w:pPr>
        <w:pStyle w:val="55"/>
        <w:spacing w:line="276" w:lineRule="auto"/>
        <w:rPr>
          <w:rFonts w:hint="default" w:ascii="Arial" w:hAnsi="Arial" w:eastAsia="宋体" w:cs="Arial"/>
          <w:lang w:val="en-US" w:eastAsia="zh-CN"/>
        </w:rPr>
      </w:pPr>
      <w:r>
        <w:rPr>
          <w:rFonts w:hint="default" w:ascii="Arial" w:hAnsi="Arial" w:eastAsia="宋体" w:cs="Arial"/>
          <w:lang w:val="en-US" w:eastAsia="zh-CN"/>
        </w:rPr>
        <w:t xml:space="preserve">For the UE sided model, the UE can report predicted RRM measurement to the network. But the UE can’t report RRM measurement prediction too frequently, as the signaling overhead should be controlled. And UE should report the RRM measurement prediction in a certain condition only, e.g. when a potential HO is going to happen. So the network should provide configuration to the UE to control the report of RRM measurement prediction. </w:t>
      </w:r>
    </w:p>
    <w:p w14:paraId="4812A41F">
      <w:pPr>
        <w:keepNext w:val="0"/>
        <w:keepLines w:val="0"/>
        <w:widowControl/>
        <w:suppressLineNumbers w:val="0"/>
        <w:jc w:val="left"/>
        <w:rPr>
          <w:rFonts w:hint="default" w:ascii="Arial" w:hAnsi="Arial" w:eastAsia="宋体" w:cs="Arial"/>
          <w:b/>
          <w:bCs/>
          <w:lang w:val="en-US" w:eastAsia="zh-CN"/>
        </w:rPr>
      </w:pPr>
      <w:bookmarkStart w:id="10" w:name="OLE_LINK5"/>
      <w:r>
        <w:rPr>
          <w:rFonts w:hint="default" w:ascii="Arial" w:hAnsi="Arial" w:eastAsia="宋体" w:cs="Arial"/>
          <w:b/>
          <w:bCs/>
          <w:lang w:val="en-US" w:eastAsia="zh-CN"/>
        </w:rPr>
        <w:t xml:space="preserve">Proposal </w:t>
      </w:r>
      <w:r>
        <w:rPr>
          <w:rFonts w:hint="eastAsia" w:ascii="Arial" w:hAnsi="Arial" w:eastAsia="宋体" w:cs="Arial"/>
          <w:b/>
          <w:bCs/>
          <w:lang w:val="en-US" w:eastAsia="zh-CN"/>
        </w:rPr>
        <w:t>5</w:t>
      </w:r>
      <w:r>
        <w:rPr>
          <w:rFonts w:hint="default" w:ascii="Arial" w:hAnsi="Arial" w:eastAsia="宋体" w:cs="Arial"/>
          <w:b/>
          <w:bCs/>
          <w:lang w:val="en-US" w:eastAsia="zh-CN"/>
        </w:rPr>
        <w:t xml:space="preserve">: the network should provide configuration to the UE to control the report of RRM measurement prediction. </w:t>
      </w:r>
    </w:p>
    <w:bookmarkEnd w:id="10"/>
    <w:p w14:paraId="1668D489">
      <w:pPr>
        <w:keepNext w:val="0"/>
        <w:keepLines w:val="0"/>
        <w:widowControl/>
        <w:suppressLineNumbers w:val="0"/>
        <w:jc w:val="left"/>
        <w:rPr>
          <w:rFonts w:hint="default" w:ascii="Arial" w:hAnsi="Arial" w:eastAsia="宋体" w:cs="Arial"/>
          <w:b/>
          <w:bCs/>
          <w:lang w:val="en-US" w:eastAsia="zh-CN"/>
        </w:rPr>
      </w:pPr>
    </w:p>
    <w:p w14:paraId="7EA4B1C2">
      <w:pPr>
        <w:pStyle w:val="55"/>
        <w:spacing w:line="276" w:lineRule="auto"/>
        <w:rPr>
          <w:rFonts w:hint="default" w:ascii="Arial" w:hAnsi="Arial" w:eastAsia="宋体" w:cs="Arial"/>
          <w:lang w:val="en-US" w:eastAsia="zh-CN"/>
        </w:rPr>
      </w:pPr>
      <w:r>
        <w:rPr>
          <w:rFonts w:hint="default" w:ascii="Arial" w:hAnsi="Arial" w:eastAsia="宋体" w:cs="Arial"/>
          <w:lang w:val="en-US" w:eastAsia="zh-CN"/>
        </w:rPr>
        <w:t xml:space="preserve">For UE sided model or network sided model, we think if the model is located in the network, the network can’t inference a predicted RRM result for each specific UE, unless UE provides some assistance information. </w:t>
      </w:r>
    </w:p>
    <w:p w14:paraId="2D287357">
      <w:pPr>
        <w:pStyle w:val="55"/>
        <w:spacing w:line="276" w:lineRule="auto"/>
        <w:rPr>
          <w:rFonts w:hint="default" w:ascii="Arial" w:hAnsi="Arial" w:eastAsia="宋体" w:cs="Arial"/>
          <w:lang w:val="en-US" w:eastAsia="zh-CN"/>
        </w:rPr>
      </w:pPr>
      <w:r>
        <w:rPr>
          <w:rFonts w:hint="default" w:ascii="Arial" w:hAnsi="Arial" w:eastAsia="宋体" w:cs="Arial"/>
          <w:lang w:val="en-US" w:eastAsia="zh-CN"/>
        </w:rPr>
        <w:t xml:space="preserve">In the legacy spec, the network can configure measurement report for the UE. Upon the configuration of measurement report, the UE can report RRM result under a certain threshold. </w:t>
      </w:r>
    </w:p>
    <w:p w14:paraId="03856189">
      <w:pPr>
        <w:pStyle w:val="55"/>
        <w:spacing w:line="276" w:lineRule="auto"/>
        <w:rPr>
          <w:rFonts w:hint="default" w:ascii="Arial" w:hAnsi="Arial" w:eastAsia="宋体" w:cs="Arial"/>
          <w:lang w:val="en-US" w:eastAsia="zh-CN"/>
        </w:rPr>
      </w:pPr>
      <w:r>
        <w:rPr>
          <w:rFonts w:hint="default" w:ascii="Arial" w:hAnsi="Arial" w:eastAsia="宋体" w:cs="Arial"/>
          <w:lang w:val="en-US" w:eastAsia="zh-CN"/>
        </w:rPr>
        <w:t>However if the model is located in the UE, UE can inference a UE specific RRM prediction, which will help the network to understand the UE potential HO in a better way.</w:t>
      </w:r>
    </w:p>
    <w:p w14:paraId="752F4D18">
      <w:pPr>
        <w:pStyle w:val="55"/>
        <w:spacing w:line="276" w:lineRule="auto"/>
        <w:rPr>
          <w:rFonts w:hint="default" w:ascii="Arial" w:hAnsi="Arial" w:eastAsia="宋体" w:cs="Arial"/>
          <w:lang w:val="en-US" w:eastAsia="zh-CN"/>
        </w:rPr>
      </w:pPr>
      <w:r>
        <w:rPr>
          <w:rFonts w:hint="default" w:ascii="Arial" w:hAnsi="Arial" w:eastAsia="宋体" w:cs="Arial"/>
          <w:b/>
          <w:bCs/>
          <w:lang w:val="en-US" w:eastAsia="zh-CN"/>
        </w:rPr>
        <w:t xml:space="preserve">Observation 3: the network can’t inference a predicted RRM result for each specific UE, unless UE provides some assistance information. </w:t>
      </w:r>
    </w:p>
    <w:p w14:paraId="5B63A750">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6</w:t>
      </w:r>
      <w:r>
        <w:rPr>
          <w:rFonts w:hint="default" w:ascii="Arial" w:hAnsi="Arial" w:eastAsia="宋体" w:cs="Arial"/>
          <w:b/>
          <w:bCs/>
          <w:lang w:val="en-US" w:eastAsia="zh-CN"/>
        </w:rPr>
        <w:t xml:space="preserve">: UE legacy measurement report can be used to assist the network sided model to inference the predicted UE </w:t>
      </w:r>
      <w:r>
        <w:rPr>
          <w:rFonts w:hint="eastAsia" w:ascii="Arial" w:hAnsi="Arial" w:eastAsia="宋体" w:cs="Arial"/>
          <w:b/>
          <w:bCs/>
          <w:lang w:val="en-US" w:eastAsia="zh-CN"/>
        </w:rPr>
        <w:t xml:space="preserve">RRM </w:t>
      </w:r>
      <w:r>
        <w:rPr>
          <w:rFonts w:hint="default" w:ascii="Arial" w:hAnsi="Arial" w:eastAsia="宋体" w:cs="Arial"/>
          <w:b/>
          <w:bCs/>
          <w:lang w:val="en-US" w:eastAsia="zh-CN"/>
        </w:rPr>
        <w:t xml:space="preserve">measurement. </w:t>
      </w:r>
    </w:p>
    <w:p w14:paraId="1FB6DD3A">
      <w:pPr>
        <w:keepNext w:val="0"/>
        <w:keepLines w:val="0"/>
        <w:widowControl/>
        <w:suppressLineNumbers w:val="0"/>
        <w:jc w:val="left"/>
        <w:rPr>
          <w:rFonts w:hint="default" w:ascii="Arial" w:hAnsi="Arial" w:eastAsia="宋体" w:cs="Arial"/>
          <w:b/>
          <w:bCs/>
          <w:lang w:val="en-US" w:eastAsia="zh-CN"/>
        </w:rPr>
      </w:pPr>
    </w:p>
    <w:p w14:paraId="5A32A96E">
      <w:pPr>
        <w:pStyle w:val="55"/>
        <w:spacing w:line="276" w:lineRule="auto"/>
        <w:rPr>
          <w:rFonts w:hint="default" w:ascii="Arial" w:hAnsi="Arial" w:eastAsia="宋体" w:cs="Arial"/>
          <w:lang w:val="en-US" w:eastAsia="zh-CN"/>
        </w:rPr>
      </w:pPr>
      <w:r>
        <w:rPr>
          <w:rFonts w:hint="default" w:ascii="Arial" w:hAnsi="Arial" w:eastAsia="宋体" w:cs="Arial"/>
          <w:lang w:val="en-US" w:eastAsia="zh-CN"/>
        </w:rPr>
        <w:t xml:space="preserve">In addition, in the legacy measurement configuration, the threshold of measurement report is configured for potential upcoming HO, so the measurement report is only configured when HO will happen quickly. However, the RRM measurement report configured for RRM measurement prediction can happen any time, maybe very much early than a potential HO, so we assume the measurement report configured to assist the network sided model for RRM measurement prediction is a separate measurement configuration compared to the legacy RRM measurement configuration. </w:t>
      </w:r>
    </w:p>
    <w:p w14:paraId="616F5602">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7</w:t>
      </w:r>
      <w:r>
        <w:rPr>
          <w:rFonts w:hint="default" w:ascii="Arial" w:hAnsi="Arial" w:eastAsia="宋体" w:cs="Arial"/>
          <w:b/>
          <w:bCs/>
          <w:lang w:val="en-US" w:eastAsia="zh-CN"/>
        </w:rPr>
        <w:t xml:space="preserve">: the measurement report used to assist the network sided model inference should be a separate measurement configuration. </w:t>
      </w:r>
    </w:p>
    <w:p w14:paraId="544FB63F">
      <w:pPr>
        <w:keepNext w:val="0"/>
        <w:keepLines w:val="0"/>
        <w:widowControl/>
        <w:suppressLineNumbers w:val="0"/>
        <w:jc w:val="left"/>
        <w:rPr>
          <w:rFonts w:hint="default" w:ascii="Arial" w:hAnsi="Arial" w:eastAsia="宋体" w:cs="Arial"/>
          <w:b/>
          <w:bCs/>
          <w:lang w:val="en-US" w:eastAsia="zh-CN"/>
        </w:rPr>
      </w:pPr>
    </w:p>
    <w:p w14:paraId="74C36F73">
      <w:pPr>
        <w:pStyle w:val="55"/>
        <w:spacing w:line="276" w:lineRule="auto"/>
        <w:rPr>
          <w:rFonts w:hint="default" w:ascii="Arial" w:hAnsi="Arial" w:eastAsia="宋体" w:cs="Arial"/>
          <w:b/>
          <w:bCs/>
          <w:lang w:val="en-US" w:eastAsia="zh-CN"/>
        </w:rPr>
      </w:pPr>
    </w:p>
    <w:p w14:paraId="4D342221">
      <w:pPr>
        <w:pStyle w:val="55"/>
        <w:spacing w:line="276" w:lineRule="auto"/>
        <w:rPr>
          <w:rFonts w:hint="default" w:ascii="Arial" w:hAnsi="Arial" w:eastAsia="宋体" w:cs="Arial"/>
          <w:lang w:eastAsia="zh-CN"/>
        </w:rPr>
      </w:pPr>
    </w:p>
    <w:p w14:paraId="4F711FC2">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Conclusion</w:t>
      </w:r>
    </w:p>
    <w:bookmarkEnd w:id="8"/>
    <w:p w14:paraId="633B0979">
      <w:pPr>
        <w:jc w:val="both"/>
        <w:rPr>
          <w:rFonts w:hint="default" w:ascii="Arial" w:hAnsi="Arial" w:cs="Arial" w:eastAsiaTheme="minorEastAsia"/>
          <w:szCs w:val="21"/>
          <w:lang w:val="en-US" w:eastAsia="ko-KR"/>
        </w:rPr>
      </w:pPr>
      <w:r>
        <w:rPr>
          <w:rFonts w:hint="default" w:ascii="Arial" w:hAnsi="Arial" w:cs="Arial" w:eastAsiaTheme="minorEastAsia"/>
          <w:szCs w:val="21"/>
          <w:lang w:val="en-US" w:eastAsia="ko-KR"/>
        </w:rPr>
        <w:t xml:space="preserve">In this contribution, we discussed </w:t>
      </w:r>
      <w:r>
        <w:rPr>
          <w:rFonts w:hint="default" w:ascii="Arial" w:hAnsi="Arial" w:eastAsia="宋体" w:cs="Arial"/>
          <w:lang w:val="en-US" w:eastAsia="zh-CN"/>
        </w:rPr>
        <w:t>t</w:t>
      </w:r>
      <w:r>
        <w:rPr>
          <w:rFonts w:hint="eastAsia" w:ascii="Arial" w:hAnsi="Arial" w:eastAsia="宋体" w:cs="Arial"/>
          <w:lang w:val="en-US" w:eastAsia="zh-CN"/>
        </w:rPr>
        <w:t>he RRM measurement prediction regarding the purpose of RRM measurement prediction, and whether UE sided model and NW sided model can bring benefit for HO performance. Then we have the following observations and proposals</w:t>
      </w:r>
      <w:r>
        <w:rPr>
          <w:rFonts w:hint="default" w:ascii="Arial" w:hAnsi="Arial" w:cs="Arial" w:eastAsiaTheme="minorEastAsia"/>
          <w:szCs w:val="21"/>
          <w:lang w:val="en-US" w:eastAsia="ko-KR"/>
        </w:rPr>
        <w:t>:</w:t>
      </w:r>
    </w:p>
    <w:p w14:paraId="1A182A27">
      <w:pPr>
        <w:pStyle w:val="55"/>
        <w:spacing w:line="276" w:lineRule="auto"/>
        <w:rPr>
          <w:rFonts w:hint="eastAsia" w:eastAsia="宋体" w:cs="Arial"/>
          <w:b/>
          <w:bCs/>
          <w:lang w:val="en-US" w:eastAsia="zh-CN"/>
        </w:rPr>
      </w:pPr>
      <w:r>
        <w:rPr>
          <w:rFonts w:hint="eastAsia" w:eastAsia="宋体" w:cs="Arial"/>
          <w:b/>
          <w:bCs/>
          <w:lang w:val="en-US" w:eastAsia="zh-CN"/>
        </w:rPr>
        <w:t>Observation 1: case 1 will lead to a unexpected RRM measurement prediction deviation.</w:t>
      </w:r>
    </w:p>
    <w:p w14:paraId="66D95304">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Observation 1: the RRM measurement result of cell level indeed is the average value of the maximum number of measurement results per beam based on SS/PBCH blocks to be averaged, and/or the maximum number of measurement results per beam based on CSI-RS resources to be averaged.  </w:t>
      </w:r>
    </w:p>
    <w:p w14:paraId="4AA9FE99">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Observation 2: the inter-cell Beam-level measurement prediction can reuse the legacy measurement result ASN.1 as the measurement result literally has a beam level measurement result. </w:t>
      </w:r>
    </w:p>
    <w:p w14:paraId="681082BC">
      <w:pPr>
        <w:pStyle w:val="55"/>
        <w:spacing w:line="276" w:lineRule="auto"/>
        <w:rPr>
          <w:rFonts w:hint="default" w:ascii="Arial" w:hAnsi="Arial" w:eastAsia="宋体" w:cs="Arial"/>
          <w:lang w:val="en-US" w:eastAsia="zh-CN"/>
        </w:rPr>
      </w:pPr>
      <w:r>
        <w:rPr>
          <w:rFonts w:hint="default" w:ascii="Arial" w:hAnsi="Arial" w:eastAsia="宋体" w:cs="Arial"/>
          <w:b/>
          <w:bCs/>
          <w:lang w:val="en-US" w:eastAsia="zh-CN"/>
        </w:rPr>
        <w:t xml:space="preserve">Observation 3: the network can’t inference a predicted RRM result for each specific UE, unless UE provides some assistance information. </w:t>
      </w:r>
    </w:p>
    <w:p w14:paraId="477E752D">
      <w:pPr>
        <w:pStyle w:val="55"/>
        <w:spacing w:line="276" w:lineRule="auto"/>
        <w:rPr>
          <w:rFonts w:hint="default" w:ascii="Arial" w:hAnsi="Arial" w:eastAsia="宋体" w:cs="Arial"/>
          <w:b/>
          <w:bCs/>
          <w:lang w:val="en-US" w:eastAsia="zh-CN"/>
        </w:rPr>
      </w:pPr>
      <w:r>
        <w:rPr>
          <w:rFonts w:hint="default" w:ascii="Arial" w:hAnsi="Arial" w:eastAsia="宋体" w:cs="Arial"/>
          <w:b/>
          <w:bCs/>
          <w:lang w:val="en-US" w:eastAsia="zh-CN"/>
        </w:rPr>
        <w:t>Proposal 1: the RRM measurement prediction should develop solutions based on the following two purposes:</w:t>
      </w:r>
    </w:p>
    <w:p w14:paraId="1587DB94">
      <w:pPr>
        <w:pStyle w:val="55"/>
        <w:spacing w:line="276" w:lineRule="auto"/>
        <w:ind w:firstLine="800" w:firstLineChars="0"/>
        <w:rPr>
          <w:rFonts w:hint="default" w:ascii="Arial" w:hAnsi="Arial" w:eastAsia="宋体" w:cs="Arial"/>
          <w:b/>
          <w:bCs/>
          <w:lang w:val="en-US" w:eastAsia="zh-CN"/>
        </w:rPr>
      </w:pPr>
      <w:r>
        <w:rPr>
          <w:rFonts w:hint="default" w:ascii="Arial" w:hAnsi="Arial" w:eastAsia="宋体" w:cs="Arial"/>
          <w:b/>
          <w:bCs/>
          <w:lang w:val="en-US" w:eastAsia="zh-CN"/>
        </w:rPr>
        <w:t>Purpose 1: To enhance HO performance by predicting RRM measurement in advance.</w:t>
      </w:r>
    </w:p>
    <w:p w14:paraId="17F9C0B8">
      <w:pPr>
        <w:pStyle w:val="55"/>
        <w:spacing w:line="276" w:lineRule="auto"/>
        <w:ind w:firstLine="800" w:firstLineChars="0"/>
        <w:rPr>
          <w:rFonts w:hint="default" w:ascii="Arial" w:hAnsi="Arial" w:eastAsia="宋体" w:cs="Arial"/>
          <w:b/>
          <w:bCs/>
          <w:lang w:val="en-US" w:eastAsia="zh-CN"/>
        </w:rPr>
      </w:pPr>
      <w:r>
        <w:rPr>
          <w:rFonts w:hint="default" w:ascii="Arial" w:hAnsi="Arial" w:eastAsia="宋体" w:cs="Arial"/>
          <w:b/>
          <w:bCs/>
          <w:lang w:val="en-US" w:eastAsia="zh-CN"/>
        </w:rPr>
        <w:t xml:space="preserve">Purpose 2: To save measurement efforts from UE side given the tradeoff between HO </w:t>
      </w:r>
      <w:r>
        <w:rPr>
          <w:rFonts w:hint="default" w:ascii="Arial" w:hAnsi="Arial" w:eastAsia="宋体" w:cs="Arial"/>
          <w:b/>
          <w:bCs/>
          <w:lang w:val="en-US" w:eastAsia="zh-CN"/>
        </w:rPr>
        <w:tab/>
      </w:r>
      <w:r>
        <w:rPr>
          <w:rFonts w:hint="default" w:ascii="Arial" w:hAnsi="Arial" w:eastAsia="宋体" w:cs="Arial"/>
          <w:b/>
          <w:bCs/>
          <w:lang w:val="en-US" w:eastAsia="zh-CN"/>
        </w:rPr>
        <w:t>performance and measurement saving</w:t>
      </w:r>
    </w:p>
    <w:p w14:paraId="42754FE3">
      <w:pPr>
        <w:pStyle w:val="55"/>
        <w:spacing w:line="276" w:lineRule="auto"/>
        <w:rPr>
          <w:rFonts w:hint="default" w:eastAsia="宋体" w:cs="Arial"/>
          <w:b/>
          <w:bCs/>
          <w:lang w:val="en-US" w:eastAsia="zh-CN"/>
        </w:rPr>
      </w:pPr>
      <w:r>
        <w:rPr>
          <w:rFonts w:hint="eastAsia" w:eastAsia="宋体" w:cs="Arial"/>
          <w:b/>
          <w:bCs/>
          <w:lang w:val="en-US" w:eastAsia="zh-CN"/>
        </w:rPr>
        <w:t xml:space="preserve">Proposal 2: RAN2 is asked not to consider case 1 in this Release. </w:t>
      </w:r>
    </w:p>
    <w:p w14:paraId="5F68ADA8">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3</w:t>
      </w:r>
      <w:r>
        <w:rPr>
          <w:rFonts w:hint="default" w:ascii="Arial" w:hAnsi="Arial" w:eastAsia="宋体" w:cs="Arial"/>
          <w:b/>
          <w:bCs/>
          <w:lang w:val="en-US" w:eastAsia="zh-CN"/>
        </w:rPr>
        <w:t xml:space="preserve">: for the UE sided model, the UE should report the predicted RRM measurement to the network. </w:t>
      </w:r>
    </w:p>
    <w:p w14:paraId="67754065">
      <w:pPr>
        <w:keepNext w:val="0"/>
        <w:keepLines w:val="0"/>
        <w:widowControl/>
        <w:suppressLineNumbers w:val="0"/>
        <w:jc w:val="left"/>
        <w:rPr>
          <w:rFonts w:hint="default" w:ascii="Arial" w:hAnsi="Arial" w:eastAsia="宋体" w:cs="Arial"/>
          <w:b/>
          <w:bCs/>
          <w:lang w:val="en-US" w:eastAsia="zh-CN"/>
        </w:rPr>
      </w:pPr>
      <w:r>
        <w:rPr>
          <w:rFonts w:hint="eastAsia" w:ascii="Arial" w:hAnsi="Arial" w:eastAsia="宋体" w:cs="Arial"/>
          <w:b/>
          <w:bCs/>
          <w:lang w:val="en-US" w:eastAsia="zh-CN"/>
        </w:rPr>
        <w:t xml:space="preserve">Proposal 4: the predicted RRM measurement result should include accuracy information, e.g. time deviation compared to the happening time of the predicted RRM measurement, and the RRM measurement result deviation. </w:t>
      </w:r>
    </w:p>
    <w:p w14:paraId="0DCB4C53">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5</w:t>
      </w:r>
      <w:r>
        <w:rPr>
          <w:rFonts w:hint="default" w:ascii="Arial" w:hAnsi="Arial" w:eastAsia="宋体" w:cs="Arial"/>
          <w:b/>
          <w:bCs/>
          <w:lang w:val="en-US" w:eastAsia="zh-CN"/>
        </w:rPr>
        <w:t xml:space="preserve">: the network should provide configuration to the UE to control the report of RRM measurement prediction. </w:t>
      </w:r>
    </w:p>
    <w:p w14:paraId="04B11B1B">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6</w:t>
      </w:r>
      <w:r>
        <w:rPr>
          <w:rFonts w:hint="default" w:ascii="Arial" w:hAnsi="Arial" w:eastAsia="宋体" w:cs="Arial"/>
          <w:b/>
          <w:bCs/>
          <w:lang w:val="en-US" w:eastAsia="zh-CN"/>
        </w:rPr>
        <w:t xml:space="preserve">: UE legacy measurement report can be used to assist the network sided model to inference the predicted UE </w:t>
      </w:r>
      <w:r>
        <w:rPr>
          <w:rFonts w:hint="eastAsia" w:ascii="Arial" w:hAnsi="Arial" w:eastAsia="宋体" w:cs="Arial"/>
          <w:b/>
          <w:bCs/>
          <w:lang w:val="en-US" w:eastAsia="zh-CN"/>
        </w:rPr>
        <w:t xml:space="preserve">RRM </w:t>
      </w:r>
      <w:r>
        <w:rPr>
          <w:rFonts w:hint="default" w:ascii="Arial" w:hAnsi="Arial" w:eastAsia="宋体" w:cs="Arial"/>
          <w:b/>
          <w:bCs/>
          <w:lang w:val="en-US" w:eastAsia="zh-CN"/>
        </w:rPr>
        <w:t xml:space="preserve">measurement. </w:t>
      </w:r>
    </w:p>
    <w:p w14:paraId="4BE90198">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7</w:t>
      </w:r>
      <w:r>
        <w:rPr>
          <w:rFonts w:hint="default" w:ascii="Arial" w:hAnsi="Arial" w:eastAsia="宋体" w:cs="Arial"/>
          <w:b/>
          <w:bCs/>
          <w:lang w:val="en-US" w:eastAsia="zh-CN"/>
        </w:rPr>
        <w:t xml:space="preserve">: the measurement report used to assist the network sided model inference should be a separate measurement configuration. </w:t>
      </w:r>
    </w:p>
    <w:p w14:paraId="7DF8A845">
      <w:pPr>
        <w:jc w:val="both"/>
        <w:rPr>
          <w:rFonts w:hint="default" w:ascii="Arial" w:hAnsi="Arial" w:cs="Arial" w:eastAsiaTheme="minorEastAsia"/>
          <w:szCs w:val="21"/>
          <w:lang w:val="en-US" w:eastAsia="ko-KR"/>
        </w:rPr>
      </w:pPr>
    </w:p>
    <w:p w14:paraId="0677A248">
      <w:pPr>
        <w:pStyle w:val="2"/>
        <w:tabs>
          <w:tab w:val="clear" w:pos="432"/>
        </w:tabs>
        <w:overflowPunct/>
        <w:autoSpaceDE/>
        <w:autoSpaceDN/>
        <w:adjustRightInd/>
        <w:ind w:left="0" w:firstLine="0"/>
        <w:jc w:val="both"/>
        <w:textAlignment w:val="auto"/>
        <w:rPr>
          <w:rFonts w:hint="default" w:ascii="Arial" w:hAnsi="Arial" w:cs="Arial"/>
        </w:rPr>
      </w:pPr>
      <w:r>
        <w:rPr>
          <w:rFonts w:hint="default" w:ascii="Arial" w:hAnsi="Arial" w:cs="Arial"/>
        </w:rPr>
        <w:t>Reference</w:t>
      </w:r>
    </w:p>
    <w:p w14:paraId="70A991BD">
      <w:pPr>
        <w:pStyle w:val="54"/>
        <w:tabs>
          <w:tab w:val="left" w:pos="431"/>
        </w:tabs>
        <w:ind w:left="70" w:leftChars="35"/>
        <w:rPr>
          <w:rFonts w:ascii="Arial" w:hAnsi="Arial" w:eastAsia="Malgun Gothic" w:cs="Arial"/>
          <w:sz w:val="20"/>
          <w:szCs w:val="22"/>
          <w:lang w:val="en-GB" w:eastAsia="zh-CN"/>
        </w:rPr>
      </w:pPr>
      <w:r>
        <w:rPr>
          <w:rFonts w:ascii="Arial" w:hAnsi="Arial" w:eastAsia="Malgun Gothic" w:cs="Arial"/>
          <w:sz w:val="20"/>
          <w:szCs w:val="22"/>
          <w:lang w:val="en-GB" w:eastAsia="ko-KR"/>
        </w:rPr>
        <w:t>RP-234039</w:t>
      </w:r>
      <w:r>
        <w:rPr>
          <w:rFonts w:hint="eastAsia" w:ascii="Arial" w:hAnsi="Arial" w:eastAsia="宋体" w:cs="Arial"/>
          <w:sz w:val="20"/>
          <w:szCs w:val="22"/>
          <w:lang w:val="en-US" w:eastAsia="zh-CN"/>
        </w:rPr>
        <w:t xml:space="preserve">  </w:t>
      </w:r>
      <w:r>
        <w:rPr>
          <w:rFonts w:ascii="Arial" w:hAnsi="Arial" w:eastAsia="Malgun Gothic" w:cs="Arial"/>
          <w:sz w:val="20"/>
          <w:szCs w:val="22"/>
          <w:lang w:val="en-GB" w:eastAsia="zh-CN"/>
        </w:rPr>
        <w:t>New WID on Artificial Intelligence (AI)/Machine Learning (ML) for NR Air Interface</w:t>
      </w:r>
    </w:p>
    <w:p w14:paraId="53E01247">
      <w:pPr>
        <w:pStyle w:val="54"/>
        <w:numPr>
          <w:ilvl w:val="0"/>
          <w:numId w:val="0"/>
        </w:numPr>
        <w:ind w:left="430"/>
        <w:rPr>
          <w:rFonts w:hint="default" w:ascii="Arial" w:hAnsi="Arial" w:eastAsia="Malgun Gothic" w:cs="Arial"/>
          <w:sz w:val="20"/>
          <w:szCs w:val="22"/>
          <w:lang w:val="en-GB" w:eastAsia="ko-KR"/>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나눔바른고딕">
    <w:altName w:val="Malgun Gothic"/>
    <w:panose1 w:val="00000000000000000000"/>
    <w:charset w:val="81"/>
    <w:family w:val="modern"/>
    <w:pitch w:val="default"/>
    <w:sig w:usb0="00000000" w:usb1="00000000" w:usb2="00000010"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GulimChe">
    <w:altName w:val="Malgun Gothic"/>
    <w:panose1 w:val="00000000000000000000"/>
    <w:charset w:val="81"/>
    <w:family w:val="moder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90307">
    <w:pPr>
      <w:pStyle w:val="1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33"/>
      <w:lvlText w:val="%1.%2.%3"/>
      <w:lvlJc w:val="left"/>
      <w:pPr>
        <w:tabs>
          <w:tab w:val="left" w:pos="720"/>
        </w:tabs>
        <w:ind w:left="720" w:hanging="720"/>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1261389"/>
    <w:multiLevelType w:val="multilevel"/>
    <w:tmpl w:val="11261389"/>
    <w:lvl w:ilvl="0" w:tentative="0">
      <w:start w:val="1"/>
      <w:numFmt w:val="decimal"/>
      <w:pStyle w:val="71"/>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22D21819"/>
    <w:multiLevelType w:val="multilevel"/>
    <w:tmpl w:val="22D21819"/>
    <w:lvl w:ilvl="0" w:tentative="0">
      <w:start w:val="1"/>
      <w:numFmt w:val="bullet"/>
      <w:pStyle w:val="44"/>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54"/>
      <w:lvlText w:val="[%1]"/>
      <w:lvlJc w:val="left"/>
      <w:pPr>
        <w:tabs>
          <w:tab w:val="left" w:pos="6031"/>
        </w:tabs>
        <w:ind w:left="6031" w:hanging="360"/>
      </w:pPr>
    </w:lvl>
  </w:abstractNum>
  <w:abstractNum w:abstractNumId="5">
    <w:nsid w:val="43F96F35"/>
    <w:multiLevelType w:val="multilevel"/>
    <w:tmpl w:val="43F96F35"/>
    <w:lvl w:ilvl="0" w:tentative="0">
      <w:start w:val="1"/>
      <w:numFmt w:val="bullet"/>
      <w:lvlText w:val="-"/>
      <w:lvlJc w:val="left"/>
      <w:pPr>
        <w:ind w:left="1979" w:hanging="360"/>
      </w:pPr>
      <w:rPr>
        <w:rFonts w:hint="default" w:ascii="Arial" w:hAnsi="Arial" w:eastAsia="宋体" w:cs="Aria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6">
    <w:nsid w:val="4BDF65F6"/>
    <w:multiLevelType w:val="multilevel"/>
    <w:tmpl w:val="4BDF65F6"/>
    <w:lvl w:ilvl="0" w:tentative="0">
      <w:start w:val="1"/>
      <w:numFmt w:val="decimal"/>
      <w:pStyle w:val="3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6"/>
  </w:num>
  <w:num w:numId="3">
    <w:abstractNumId w:val="3"/>
  </w:num>
  <w:num w:numId="4">
    <w:abstractNumId w:val="4"/>
    <w:lvlOverride w:ilvl="0">
      <w:startOverride w:val="1"/>
    </w:lvlOverride>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800"/>
  <w:displayHorizontalDrawingGridEvery w:val="1"/>
  <w:displayVerticalDrawingGridEvery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ZWJmZDc1M2RhMDJlMzFiZTAyMzYwOGVlNTMwMjYifQ=="/>
  </w:docVars>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6D45"/>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2DFB"/>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67"/>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B39"/>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1E"/>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2F66"/>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 w:val="023C67FE"/>
    <w:rsid w:val="02585D5C"/>
    <w:rsid w:val="02F570F9"/>
    <w:rsid w:val="03544365"/>
    <w:rsid w:val="03BE020C"/>
    <w:rsid w:val="04164170"/>
    <w:rsid w:val="0AC65ADE"/>
    <w:rsid w:val="0B9C6242"/>
    <w:rsid w:val="0CC53C5B"/>
    <w:rsid w:val="0E9B37E3"/>
    <w:rsid w:val="0EBB5316"/>
    <w:rsid w:val="0F9F48DB"/>
    <w:rsid w:val="10036F74"/>
    <w:rsid w:val="120A37AE"/>
    <w:rsid w:val="126F61BB"/>
    <w:rsid w:val="12914A8E"/>
    <w:rsid w:val="129A4116"/>
    <w:rsid w:val="12E42F13"/>
    <w:rsid w:val="143A6286"/>
    <w:rsid w:val="146A7F8C"/>
    <w:rsid w:val="14B06D9C"/>
    <w:rsid w:val="14C52479"/>
    <w:rsid w:val="16F4649B"/>
    <w:rsid w:val="1768571C"/>
    <w:rsid w:val="17A917B9"/>
    <w:rsid w:val="18932E60"/>
    <w:rsid w:val="19B13B20"/>
    <w:rsid w:val="1A98422D"/>
    <w:rsid w:val="1F59771B"/>
    <w:rsid w:val="22644EBF"/>
    <w:rsid w:val="24765B0F"/>
    <w:rsid w:val="26133D56"/>
    <w:rsid w:val="264B2FCC"/>
    <w:rsid w:val="2AED52C9"/>
    <w:rsid w:val="2C442074"/>
    <w:rsid w:val="2D7F1039"/>
    <w:rsid w:val="2F3668AC"/>
    <w:rsid w:val="2FB175C8"/>
    <w:rsid w:val="30541ED1"/>
    <w:rsid w:val="30901F6C"/>
    <w:rsid w:val="337014C2"/>
    <w:rsid w:val="34AE2A73"/>
    <w:rsid w:val="359E4EC6"/>
    <w:rsid w:val="360B443E"/>
    <w:rsid w:val="3B3D600A"/>
    <w:rsid w:val="3C123319"/>
    <w:rsid w:val="3C612D1F"/>
    <w:rsid w:val="3CEC3EE9"/>
    <w:rsid w:val="3D685AE4"/>
    <w:rsid w:val="3E7E078B"/>
    <w:rsid w:val="3EB54571"/>
    <w:rsid w:val="3FBA0B4E"/>
    <w:rsid w:val="3FE61943"/>
    <w:rsid w:val="410148C4"/>
    <w:rsid w:val="43416B84"/>
    <w:rsid w:val="4DB51D94"/>
    <w:rsid w:val="4DF55447"/>
    <w:rsid w:val="4F1B3690"/>
    <w:rsid w:val="4F5A3C22"/>
    <w:rsid w:val="55137FA3"/>
    <w:rsid w:val="56637DFE"/>
    <w:rsid w:val="589D0BB5"/>
    <w:rsid w:val="592D59EA"/>
    <w:rsid w:val="5A5910BC"/>
    <w:rsid w:val="5EEE5C79"/>
    <w:rsid w:val="62CF7BBD"/>
    <w:rsid w:val="63C82B70"/>
    <w:rsid w:val="64952C3F"/>
    <w:rsid w:val="658C7FE7"/>
    <w:rsid w:val="69254BBE"/>
    <w:rsid w:val="69F52EA1"/>
    <w:rsid w:val="69FF4020"/>
    <w:rsid w:val="6B370474"/>
    <w:rsid w:val="6C3A78E0"/>
    <w:rsid w:val="6DB129EB"/>
    <w:rsid w:val="6EF344FD"/>
    <w:rsid w:val="6F962F63"/>
    <w:rsid w:val="70517372"/>
    <w:rsid w:val="709A5E4C"/>
    <w:rsid w:val="71775C54"/>
    <w:rsid w:val="71D637ED"/>
    <w:rsid w:val="7381323B"/>
    <w:rsid w:val="751F1DAF"/>
    <w:rsid w:val="75B9627F"/>
    <w:rsid w:val="77653B1F"/>
    <w:rsid w:val="78467383"/>
    <w:rsid w:val="78B13B95"/>
    <w:rsid w:val="7A423B26"/>
    <w:rsid w:val="7B4C24A9"/>
    <w:rsid w:val="7B6337B6"/>
    <w:rsid w:val="7BE435C6"/>
    <w:rsid w:val="7C6057C0"/>
    <w:rsid w:val="7E8A7362"/>
    <w:rsid w:val="7F367D52"/>
    <w:rsid w:val="7FD052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27"/>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US" w:eastAsia="en-US" w:bidi="ar-SA"/>
    </w:rPr>
  </w:style>
  <w:style w:type="paragraph" w:styleId="3">
    <w:name w:val="heading 2"/>
    <w:basedOn w:val="1"/>
    <w:next w:val="1"/>
    <w:link w:val="28"/>
    <w:autoRedefine/>
    <w:qFormat/>
    <w:uiPriority w:val="0"/>
    <w:pPr>
      <w:keepNext/>
      <w:keepLines/>
      <w:numPr>
        <w:ilvl w:val="1"/>
        <w:numId w:val="1"/>
      </w:numPr>
      <w:overflowPunct/>
      <w:autoSpaceDE/>
      <w:autoSpaceDN/>
      <w:adjustRightInd/>
      <w:spacing w:before="180"/>
      <w:ind w:left="578" w:hanging="578"/>
      <w:textAlignment w:val="auto"/>
      <w:outlineLvl w:val="1"/>
    </w:pPr>
    <w:rPr>
      <w:rFonts w:ascii="Arial" w:hAnsi="Arial" w:eastAsia="Arial"/>
      <w:b/>
      <w:bCs/>
      <w:iCs/>
      <w:sz w:val="28"/>
      <w:szCs w:val="28"/>
      <w:lang w:eastAsia="zh-CN"/>
    </w:rPr>
  </w:style>
  <w:style w:type="paragraph" w:styleId="4">
    <w:name w:val="heading 3"/>
    <w:basedOn w:val="1"/>
    <w:next w:val="1"/>
    <w:link w:val="38"/>
    <w:autoRedefine/>
    <w:unhideWhenUsed/>
    <w:qFormat/>
    <w:uiPriority w:val="0"/>
    <w:pPr>
      <w:keepNext/>
      <w:ind w:left="300" w:leftChars="300" w:hanging="2000" w:hangingChars="200"/>
      <w:outlineLvl w:val="2"/>
    </w:pPr>
    <w:rPr>
      <w:rFonts w:asciiTheme="majorHAnsi" w:hAnsiTheme="majorHAnsi" w:eastAsiaTheme="majorEastAsia" w:cstheme="majorBidi"/>
    </w:rPr>
  </w:style>
  <w:style w:type="paragraph" w:styleId="5">
    <w:name w:val="heading 4"/>
    <w:basedOn w:val="1"/>
    <w:next w:val="1"/>
    <w:link w:val="29"/>
    <w:autoRedefine/>
    <w:qFormat/>
    <w:uiPriority w:val="0"/>
    <w:pPr>
      <w:keepNext/>
      <w:numPr>
        <w:ilvl w:val="3"/>
        <w:numId w:val="1"/>
      </w:numPr>
      <w:spacing w:before="240" w:after="60"/>
      <w:outlineLvl w:val="3"/>
    </w:pPr>
    <w:rPr>
      <w:b/>
      <w:bCs/>
      <w:sz w:val="28"/>
      <w:szCs w:val="28"/>
    </w:rPr>
  </w:style>
  <w:style w:type="paragraph" w:styleId="6">
    <w:name w:val="heading 5"/>
    <w:basedOn w:val="5"/>
    <w:next w:val="1"/>
    <w:link w:val="60"/>
    <w:autoRedefine/>
    <w:qFormat/>
    <w:uiPriority w:val="0"/>
    <w:pPr>
      <w:keepLines/>
      <w:numPr>
        <w:ilvl w:val="0"/>
        <w:numId w:val="0"/>
      </w:numPr>
      <w:spacing w:before="120" w:after="180" w:line="259" w:lineRule="auto"/>
      <w:ind w:left="1008" w:hanging="1008"/>
      <w:outlineLvl w:val="4"/>
    </w:pPr>
    <w:rPr>
      <w:rFonts w:ascii="Arial" w:hAnsi="Arial" w:eastAsiaTheme="minorEastAsia"/>
      <w:b w:val="0"/>
      <w:bCs w:val="0"/>
      <w:sz w:val="22"/>
      <w:szCs w:val="20"/>
      <w:lang w:val="zh-CN" w:eastAsia="zh-CN"/>
    </w:rPr>
  </w:style>
  <w:style w:type="paragraph" w:styleId="7">
    <w:name w:val="heading 6"/>
    <w:basedOn w:val="1"/>
    <w:next w:val="1"/>
    <w:link w:val="61"/>
    <w:autoRedefine/>
    <w:qFormat/>
    <w:uiPriority w:val="0"/>
    <w:pPr>
      <w:keepNext/>
      <w:keepLines/>
      <w:spacing w:before="120" w:line="259" w:lineRule="auto"/>
      <w:ind w:left="1152" w:hanging="1152"/>
      <w:outlineLvl w:val="5"/>
    </w:pPr>
    <w:rPr>
      <w:rFonts w:ascii="Arial" w:hAnsi="Arial" w:eastAsiaTheme="minorEastAsia"/>
      <w:lang w:val="zh-CN" w:eastAsia="zh-CN"/>
    </w:rPr>
  </w:style>
  <w:style w:type="paragraph" w:styleId="8">
    <w:name w:val="heading 7"/>
    <w:basedOn w:val="1"/>
    <w:next w:val="1"/>
    <w:link w:val="62"/>
    <w:autoRedefine/>
    <w:qFormat/>
    <w:uiPriority w:val="0"/>
    <w:pPr>
      <w:keepNext/>
      <w:keepLines/>
      <w:spacing w:before="120" w:line="259" w:lineRule="auto"/>
      <w:ind w:left="1296" w:hanging="1296"/>
      <w:outlineLvl w:val="6"/>
    </w:pPr>
    <w:rPr>
      <w:rFonts w:ascii="Arial" w:hAnsi="Arial" w:eastAsiaTheme="minorEastAsia"/>
      <w:lang w:val="zh-CN" w:eastAsia="zh-CN"/>
    </w:rPr>
  </w:style>
  <w:style w:type="paragraph" w:styleId="9">
    <w:name w:val="heading 8"/>
    <w:basedOn w:val="2"/>
    <w:next w:val="1"/>
    <w:link w:val="63"/>
    <w:autoRedefine/>
    <w:qFormat/>
    <w:uiPriority w:val="0"/>
    <w:pPr>
      <w:numPr>
        <w:numId w:val="0"/>
      </w:numPr>
      <w:spacing w:line="259" w:lineRule="auto"/>
      <w:ind w:left="1440" w:hanging="1440"/>
      <w:outlineLvl w:val="7"/>
    </w:pPr>
    <w:rPr>
      <w:rFonts w:eastAsiaTheme="minorEastAsia"/>
      <w:lang w:val="zh-CN" w:eastAsia="zh-CN"/>
    </w:rPr>
  </w:style>
  <w:style w:type="paragraph" w:styleId="10">
    <w:name w:val="heading 9"/>
    <w:basedOn w:val="9"/>
    <w:next w:val="1"/>
    <w:link w:val="64"/>
    <w:autoRedefine/>
    <w:qFormat/>
    <w:uiPriority w:val="0"/>
    <w:pPr>
      <w:ind w:left="1584" w:hanging="1584"/>
      <w:outlineLvl w:val="8"/>
    </w:p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semiHidden/>
    <w:unhideWhenUsed/>
    <w:qFormat/>
    <w:uiPriority w:val="99"/>
    <w:pPr>
      <w:ind w:left="100" w:leftChars="600" w:hanging="200" w:hangingChars="200"/>
      <w:contextualSpacing/>
    </w:pPr>
  </w:style>
  <w:style w:type="paragraph" w:styleId="12">
    <w:name w:val="caption"/>
    <w:basedOn w:val="1"/>
    <w:next w:val="1"/>
    <w:link w:val="57"/>
    <w:autoRedefine/>
    <w:unhideWhenUsed/>
    <w:qFormat/>
    <w:uiPriority w:val="0"/>
    <w:pPr>
      <w:overflowPunct/>
      <w:autoSpaceDE/>
      <w:autoSpaceDN/>
      <w:adjustRightInd/>
      <w:spacing w:after="0" w:line="276" w:lineRule="auto"/>
      <w:textAlignment w:val="auto"/>
    </w:pPr>
    <w:rPr>
      <w:rFonts w:ascii="Arial" w:hAnsi="Arial" w:eastAsia="나눔바른고딕" w:cstheme="minorBidi"/>
      <w:bCs/>
      <w:color w:val="000000" w:themeColor="text1"/>
      <w:szCs w:val="16"/>
      <w:lang w:val="en-US" w:bidi="en-US"/>
      <w14:textFill>
        <w14:solidFill>
          <w14:schemeClr w14:val="tx1"/>
        </w14:solidFill>
      </w14:textFill>
    </w:rPr>
  </w:style>
  <w:style w:type="paragraph" w:styleId="13">
    <w:name w:val="annotation text"/>
    <w:basedOn w:val="1"/>
    <w:link w:val="50"/>
    <w:autoRedefine/>
    <w:semiHidden/>
    <w:unhideWhenUsed/>
    <w:qFormat/>
    <w:uiPriority w:val="99"/>
  </w:style>
  <w:style w:type="paragraph" w:styleId="14">
    <w:name w:val="Body Text"/>
    <w:basedOn w:val="1"/>
    <w:link w:val="32"/>
    <w:autoRedefine/>
    <w:qFormat/>
    <w:uiPriority w:val="99"/>
    <w:pPr>
      <w:overflowPunct/>
      <w:autoSpaceDE/>
      <w:autoSpaceDN/>
      <w:adjustRightInd/>
      <w:spacing w:after="120"/>
      <w:jc w:val="both"/>
      <w:textAlignment w:val="auto"/>
    </w:pPr>
    <w:rPr>
      <w:rFonts w:eastAsia="MS Mincho"/>
      <w:szCs w:val="24"/>
      <w:lang w:val="zh-CN"/>
    </w:rPr>
  </w:style>
  <w:style w:type="paragraph" w:styleId="15">
    <w:name w:val="List 2"/>
    <w:basedOn w:val="1"/>
    <w:autoRedefine/>
    <w:semiHidden/>
    <w:unhideWhenUsed/>
    <w:qFormat/>
    <w:uiPriority w:val="99"/>
    <w:pPr>
      <w:ind w:left="100" w:leftChars="400" w:hanging="200" w:hangingChars="200"/>
      <w:contextualSpacing/>
    </w:pPr>
  </w:style>
  <w:style w:type="paragraph" w:styleId="16">
    <w:name w:val="Balloon Text"/>
    <w:basedOn w:val="1"/>
    <w:link w:val="53"/>
    <w:autoRedefine/>
    <w:semiHidden/>
    <w:unhideWhenUsed/>
    <w:qFormat/>
    <w:uiPriority w:val="99"/>
    <w:pPr>
      <w:spacing w:after="0"/>
    </w:pPr>
    <w:rPr>
      <w:rFonts w:asciiTheme="majorHAnsi" w:hAnsiTheme="majorHAnsi" w:eastAsiaTheme="majorEastAsia" w:cstheme="majorBidi"/>
      <w:sz w:val="18"/>
      <w:szCs w:val="18"/>
    </w:rPr>
  </w:style>
  <w:style w:type="paragraph" w:styleId="17">
    <w:name w:val="footer"/>
    <w:basedOn w:val="1"/>
    <w:link w:val="30"/>
    <w:autoRedefine/>
    <w:unhideWhenUsed/>
    <w:qFormat/>
    <w:uiPriority w:val="99"/>
    <w:pPr>
      <w:tabs>
        <w:tab w:val="center" w:pos="4153"/>
        <w:tab w:val="right" w:pos="8306"/>
      </w:tabs>
      <w:snapToGrid w:val="0"/>
    </w:pPr>
    <w:rPr>
      <w:rFonts w:ascii="Calibri" w:hAnsi="Calibri" w:eastAsia="宋体"/>
      <w:sz w:val="18"/>
      <w:szCs w:val="18"/>
      <w:lang w:val="zh-CN" w:eastAsia="zh-CN"/>
    </w:rPr>
  </w:style>
  <w:style w:type="paragraph" w:styleId="18">
    <w:name w:val="header"/>
    <w:basedOn w:val="1"/>
    <w:link w:val="43"/>
    <w:autoRedefine/>
    <w:unhideWhenUsed/>
    <w:qFormat/>
    <w:uiPriority w:val="99"/>
    <w:pPr>
      <w:tabs>
        <w:tab w:val="center" w:pos="4513"/>
        <w:tab w:val="right" w:pos="9026"/>
      </w:tabs>
      <w:snapToGrid w:val="0"/>
    </w:pPr>
  </w:style>
  <w:style w:type="paragraph" w:styleId="19">
    <w:name w:val="List 5"/>
    <w:basedOn w:val="1"/>
    <w:autoRedefine/>
    <w:semiHidden/>
    <w:unhideWhenUsed/>
    <w:qFormat/>
    <w:uiPriority w:val="99"/>
    <w:pPr>
      <w:ind w:left="100" w:leftChars="1000" w:hanging="200" w:hangingChars="200"/>
      <w:contextualSpacing/>
    </w:pPr>
  </w:style>
  <w:style w:type="paragraph" w:styleId="20">
    <w:name w:val="HTML Preformatted"/>
    <w:basedOn w:val="1"/>
    <w:link w:val="45"/>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GulimChe" w:hAnsi="GulimChe" w:eastAsia="GulimChe" w:cs="GulimChe"/>
      <w:sz w:val="24"/>
      <w:szCs w:val="24"/>
      <w:lang w:val="en-US" w:eastAsia="ko-KR"/>
    </w:rPr>
  </w:style>
  <w:style w:type="paragraph" w:styleId="21">
    <w:name w:val="annotation subject"/>
    <w:basedOn w:val="13"/>
    <w:next w:val="13"/>
    <w:link w:val="51"/>
    <w:autoRedefine/>
    <w:semiHidden/>
    <w:unhideWhenUsed/>
    <w:qFormat/>
    <w:uiPriority w:val="99"/>
    <w:rPr>
      <w:b/>
      <w:bCs/>
    </w:rPr>
  </w:style>
  <w:style w:type="table" w:styleId="23">
    <w:name w:val="Table Grid"/>
    <w:basedOn w:val="2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99"/>
    <w:rPr>
      <w:color w:val="0000FF"/>
      <w:u w:val="single"/>
    </w:rPr>
  </w:style>
  <w:style w:type="character" w:styleId="26">
    <w:name w:val="annotation reference"/>
    <w:basedOn w:val="24"/>
    <w:autoRedefine/>
    <w:semiHidden/>
    <w:unhideWhenUsed/>
    <w:qFormat/>
    <w:uiPriority w:val="0"/>
    <w:rPr>
      <w:sz w:val="18"/>
      <w:szCs w:val="18"/>
    </w:rPr>
  </w:style>
  <w:style w:type="character" w:customStyle="1" w:styleId="27">
    <w:name w:val="标题 1 字符"/>
    <w:basedOn w:val="24"/>
    <w:link w:val="2"/>
    <w:autoRedefine/>
    <w:qFormat/>
    <w:uiPriority w:val="0"/>
    <w:rPr>
      <w:rFonts w:ascii="Arial" w:hAnsi="Arial" w:eastAsia="宋体" w:cs="Times New Roman"/>
      <w:kern w:val="0"/>
      <w:sz w:val="36"/>
      <w:szCs w:val="20"/>
      <w:lang w:eastAsia="en-US"/>
    </w:rPr>
  </w:style>
  <w:style w:type="character" w:customStyle="1" w:styleId="28">
    <w:name w:val="标题 2 字符"/>
    <w:basedOn w:val="24"/>
    <w:link w:val="3"/>
    <w:autoRedefine/>
    <w:qFormat/>
    <w:uiPriority w:val="0"/>
    <w:rPr>
      <w:rFonts w:ascii="Arial" w:hAnsi="Arial" w:eastAsia="Arial" w:cs="Times New Roman"/>
      <w:b/>
      <w:bCs/>
      <w:iCs/>
      <w:kern w:val="0"/>
      <w:sz w:val="28"/>
      <w:szCs w:val="28"/>
      <w:lang w:val="en-GB" w:eastAsia="zh-CN"/>
    </w:rPr>
  </w:style>
  <w:style w:type="character" w:customStyle="1" w:styleId="29">
    <w:name w:val="标题 4 字符"/>
    <w:basedOn w:val="24"/>
    <w:link w:val="5"/>
    <w:autoRedefine/>
    <w:qFormat/>
    <w:uiPriority w:val="0"/>
    <w:rPr>
      <w:rFonts w:ascii="Times New Roman" w:hAnsi="Times New Roman" w:eastAsia="Times New Roman" w:cs="Times New Roman"/>
      <w:b/>
      <w:bCs/>
      <w:kern w:val="0"/>
      <w:sz w:val="28"/>
      <w:szCs w:val="28"/>
      <w:lang w:val="en-GB" w:eastAsia="en-US"/>
    </w:rPr>
  </w:style>
  <w:style w:type="character" w:customStyle="1" w:styleId="30">
    <w:name w:val="页脚 字符"/>
    <w:basedOn w:val="24"/>
    <w:link w:val="17"/>
    <w:autoRedefine/>
    <w:qFormat/>
    <w:uiPriority w:val="99"/>
    <w:rPr>
      <w:rFonts w:ascii="Calibri" w:hAnsi="Calibri" w:eastAsia="宋体" w:cs="Times New Roman"/>
      <w:kern w:val="0"/>
      <w:sz w:val="18"/>
      <w:szCs w:val="18"/>
      <w:lang w:val="zh-CN" w:eastAsia="zh-CN"/>
    </w:rPr>
  </w:style>
  <w:style w:type="paragraph" w:customStyle="1" w:styleId="31">
    <w:name w:val="CR Cover Page"/>
    <w:link w:val="34"/>
    <w:autoRedefine/>
    <w:qFormat/>
    <w:uiPriority w:val="0"/>
    <w:pPr>
      <w:spacing w:after="120"/>
    </w:pPr>
    <w:rPr>
      <w:rFonts w:ascii="Arial" w:hAnsi="Arial" w:eastAsia="MS Mincho" w:cs="Times New Roman"/>
      <w:lang w:val="en-GB" w:eastAsia="en-US" w:bidi="ar-SA"/>
    </w:rPr>
  </w:style>
  <w:style w:type="character" w:customStyle="1" w:styleId="32">
    <w:name w:val="正文文本 字符"/>
    <w:basedOn w:val="24"/>
    <w:link w:val="14"/>
    <w:autoRedefine/>
    <w:qFormat/>
    <w:uiPriority w:val="99"/>
    <w:rPr>
      <w:rFonts w:ascii="Times New Roman" w:hAnsi="Times New Roman" w:eastAsia="MS Mincho" w:cs="Times New Roman"/>
      <w:kern w:val="0"/>
      <w:szCs w:val="24"/>
      <w:lang w:val="zh-CN" w:eastAsia="en-US"/>
    </w:rPr>
  </w:style>
  <w:style w:type="paragraph" w:customStyle="1" w:styleId="33">
    <w:name w:val="样式2"/>
    <w:basedOn w:val="4"/>
    <w:autoRedefine/>
    <w:qFormat/>
    <w:uiPriority w:val="0"/>
    <w:pPr>
      <w:keepNext w:val="0"/>
      <w:numPr>
        <w:ilvl w:val="2"/>
        <w:numId w:val="1"/>
      </w:numPr>
      <w:spacing w:beforeLines="50"/>
      <w:ind w:left="0" w:leftChars="0" w:firstLine="0" w:firstLineChars="0"/>
    </w:pPr>
    <w:rPr>
      <w:rFonts w:ascii="Times New Roman" w:hAnsi="Times New Roman" w:eastAsia="宋体" w:cs="Times New Roman"/>
      <w:sz w:val="24"/>
      <w:szCs w:val="24"/>
      <w:lang w:eastAsia="zh-CN"/>
    </w:rPr>
  </w:style>
  <w:style w:type="character" w:customStyle="1" w:styleId="34">
    <w:name w:val="CR Cover Page Zchn"/>
    <w:link w:val="31"/>
    <w:autoRedefine/>
    <w:qFormat/>
    <w:locked/>
    <w:uiPriority w:val="0"/>
    <w:rPr>
      <w:rFonts w:ascii="Arial" w:hAnsi="Arial" w:eastAsia="MS Mincho" w:cs="Times New Roman"/>
      <w:kern w:val="0"/>
      <w:szCs w:val="20"/>
      <w:lang w:val="en-GB" w:eastAsia="en-US"/>
    </w:rPr>
  </w:style>
  <w:style w:type="paragraph" w:customStyle="1" w:styleId="35">
    <w:name w:val="Reference"/>
    <w:basedOn w:val="1"/>
    <w:autoRedefine/>
    <w:qFormat/>
    <w:uiPriority w:val="0"/>
    <w:pPr>
      <w:numPr>
        <w:ilvl w:val="0"/>
        <w:numId w:val="2"/>
      </w:numPr>
      <w:spacing w:after="120"/>
      <w:jc w:val="both"/>
    </w:pPr>
    <w:rPr>
      <w:rFonts w:ascii="Arial" w:hAnsi="Arial" w:eastAsia="宋体"/>
      <w:lang w:eastAsia="zh-CN"/>
    </w:rPr>
  </w:style>
  <w:style w:type="paragraph" w:styleId="36">
    <w:name w:val="List Paragraph"/>
    <w:basedOn w:val="1"/>
    <w:link w:val="37"/>
    <w:autoRedefine/>
    <w:qFormat/>
    <w:uiPriority w:val="34"/>
    <w:pPr>
      <w:ind w:firstLine="420" w:firstLineChars="200"/>
    </w:pPr>
  </w:style>
  <w:style w:type="character" w:customStyle="1" w:styleId="37">
    <w:name w:val="列表段落 字符"/>
    <w:link w:val="36"/>
    <w:autoRedefine/>
    <w:qFormat/>
    <w:locked/>
    <w:uiPriority w:val="34"/>
    <w:rPr>
      <w:rFonts w:ascii="Times New Roman" w:hAnsi="Times New Roman" w:eastAsia="Times New Roman" w:cs="Times New Roman"/>
      <w:kern w:val="0"/>
      <w:szCs w:val="20"/>
      <w:lang w:val="en-GB" w:eastAsia="en-US"/>
    </w:rPr>
  </w:style>
  <w:style w:type="character" w:customStyle="1" w:styleId="38">
    <w:name w:val="标题 3 字符"/>
    <w:basedOn w:val="24"/>
    <w:link w:val="4"/>
    <w:autoRedefine/>
    <w:semiHidden/>
    <w:qFormat/>
    <w:uiPriority w:val="9"/>
    <w:rPr>
      <w:rFonts w:asciiTheme="majorHAnsi" w:hAnsiTheme="majorHAnsi" w:eastAsiaTheme="majorEastAsia" w:cstheme="majorBidi"/>
      <w:kern w:val="0"/>
      <w:szCs w:val="20"/>
      <w:lang w:val="en-GB" w:eastAsia="en-US"/>
    </w:rPr>
  </w:style>
  <w:style w:type="paragraph" w:customStyle="1" w:styleId="39">
    <w:name w:val="B2"/>
    <w:basedOn w:val="15"/>
    <w:link w:val="40"/>
    <w:autoRedefine/>
    <w:qFormat/>
    <w:uiPriority w:val="0"/>
    <w:pPr>
      <w:overflowPunct/>
      <w:autoSpaceDE/>
      <w:autoSpaceDN/>
      <w:adjustRightInd/>
      <w:ind w:left="851" w:leftChars="0" w:hanging="284" w:firstLineChars="0"/>
      <w:contextualSpacing w:val="0"/>
      <w:textAlignment w:val="auto"/>
    </w:pPr>
    <w:rPr>
      <w:rFonts w:eastAsia="Malgun Gothic"/>
    </w:rPr>
  </w:style>
  <w:style w:type="character" w:customStyle="1" w:styleId="40">
    <w:name w:val="B2 Char"/>
    <w:link w:val="39"/>
    <w:autoRedefine/>
    <w:qFormat/>
    <w:uiPriority w:val="0"/>
    <w:rPr>
      <w:rFonts w:ascii="Times New Roman" w:hAnsi="Times New Roman" w:eastAsia="Malgun Gothic" w:cs="Times New Roman"/>
      <w:kern w:val="0"/>
      <w:szCs w:val="20"/>
      <w:lang w:val="en-GB" w:eastAsia="en-US"/>
    </w:rPr>
  </w:style>
  <w:style w:type="paragraph" w:customStyle="1" w:styleId="41">
    <w:name w:val="B3"/>
    <w:basedOn w:val="11"/>
    <w:link w:val="42"/>
    <w:autoRedefine/>
    <w:qFormat/>
    <w:uiPriority w:val="0"/>
    <w:pPr>
      <w:overflowPunct/>
      <w:autoSpaceDE/>
      <w:autoSpaceDN/>
      <w:adjustRightInd/>
      <w:ind w:left="1135" w:leftChars="0" w:hanging="284" w:firstLineChars="0"/>
      <w:contextualSpacing w:val="0"/>
      <w:textAlignment w:val="auto"/>
    </w:pPr>
    <w:rPr>
      <w:rFonts w:eastAsia="Malgun Gothic"/>
    </w:rPr>
  </w:style>
  <w:style w:type="character" w:customStyle="1" w:styleId="42">
    <w:name w:val="B3 Char"/>
    <w:link w:val="41"/>
    <w:autoRedefine/>
    <w:qFormat/>
    <w:uiPriority w:val="0"/>
    <w:rPr>
      <w:rFonts w:ascii="Times New Roman" w:hAnsi="Times New Roman" w:eastAsia="Malgun Gothic" w:cs="Times New Roman"/>
      <w:kern w:val="0"/>
      <w:szCs w:val="20"/>
      <w:lang w:val="en-GB" w:eastAsia="en-US"/>
    </w:rPr>
  </w:style>
  <w:style w:type="character" w:customStyle="1" w:styleId="43">
    <w:name w:val="页眉 字符"/>
    <w:basedOn w:val="24"/>
    <w:link w:val="18"/>
    <w:autoRedefine/>
    <w:qFormat/>
    <w:uiPriority w:val="99"/>
    <w:rPr>
      <w:rFonts w:ascii="Times New Roman" w:hAnsi="Times New Roman" w:eastAsia="Times New Roman" w:cs="Times New Roman"/>
      <w:kern w:val="0"/>
      <w:szCs w:val="20"/>
      <w:lang w:val="en-GB" w:eastAsia="en-US"/>
    </w:rPr>
  </w:style>
  <w:style w:type="paragraph" w:customStyle="1" w:styleId="44">
    <w:name w:val="ComeBack"/>
    <w:basedOn w:val="1"/>
    <w:next w:val="1"/>
    <w:autoRedefine/>
    <w:qFormat/>
    <w:uiPriority w:val="0"/>
    <w:pPr>
      <w:numPr>
        <w:ilvl w:val="0"/>
        <w:numId w:val="3"/>
      </w:numPr>
      <w:overflowPunct/>
      <w:autoSpaceDE/>
      <w:autoSpaceDN/>
      <w:adjustRightInd/>
      <w:spacing w:after="0"/>
      <w:textAlignment w:val="auto"/>
    </w:pPr>
    <w:rPr>
      <w:rFonts w:ascii="Arial" w:hAnsi="Arial" w:eastAsia="MS Mincho"/>
      <w:szCs w:val="24"/>
      <w:lang w:eastAsia="en-GB"/>
    </w:rPr>
  </w:style>
  <w:style w:type="character" w:customStyle="1" w:styleId="45">
    <w:name w:val="HTML 预设格式 字符"/>
    <w:basedOn w:val="24"/>
    <w:link w:val="20"/>
    <w:autoRedefine/>
    <w:semiHidden/>
    <w:qFormat/>
    <w:uiPriority w:val="99"/>
    <w:rPr>
      <w:rFonts w:ascii="GulimChe" w:hAnsi="GulimChe" w:eastAsia="GulimChe" w:cs="GulimChe"/>
      <w:kern w:val="0"/>
      <w:sz w:val="24"/>
      <w:szCs w:val="24"/>
    </w:rPr>
  </w:style>
  <w:style w:type="paragraph" w:customStyle="1" w:styleId="46">
    <w:name w:val="B1"/>
    <w:basedOn w:val="1"/>
    <w:link w:val="48"/>
    <w:autoRedefine/>
    <w:qFormat/>
    <w:uiPriority w:val="0"/>
    <w:pPr>
      <w:overflowPunct/>
      <w:autoSpaceDE/>
      <w:autoSpaceDN/>
      <w:adjustRightInd/>
      <w:ind w:left="568" w:hanging="284"/>
      <w:textAlignment w:val="auto"/>
    </w:pPr>
    <w:rPr>
      <w:rFonts w:eastAsia="Malgun Gothic"/>
    </w:rPr>
  </w:style>
  <w:style w:type="paragraph" w:customStyle="1" w:styleId="47">
    <w:name w:val="B4"/>
    <w:basedOn w:val="1"/>
    <w:link w:val="49"/>
    <w:autoRedefine/>
    <w:qFormat/>
    <w:uiPriority w:val="0"/>
    <w:pPr>
      <w:overflowPunct/>
      <w:autoSpaceDE/>
      <w:autoSpaceDN/>
      <w:adjustRightInd/>
      <w:ind w:left="1418" w:hanging="284"/>
      <w:textAlignment w:val="auto"/>
    </w:pPr>
    <w:rPr>
      <w:rFonts w:eastAsia="Malgun Gothic"/>
    </w:rPr>
  </w:style>
  <w:style w:type="character" w:customStyle="1" w:styleId="48">
    <w:name w:val="B1 Char"/>
    <w:link w:val="46"/>
    <w:autoRedefine/>
    <w:qFormat/>
    <w:uiPriority w:val="0"/>
    <w:rPr>
      <w:rFonts w:ascii="Times New Roman" w:hAnsi="Times New Roman" w:eastAsia="Malgun Gothic" w:cs="Times New Roman"/>
      <w:kern w:val="0"/>
      <w:szCs w:val="20"/>
      <w:lang w:val="en-GB" w:eastAsia="en-US"/>
    </w:rPr>
  </w:style>
  <w:style w:type="character" w:customStyle="1" w:styleId="49">
    <w:name w:val="B4 Char"/>
    <w:link w:val="47"/>
    <w:autoRedefine/>
    <w:qFormat/>
    <w:uiPriority w:val="0"/>
    <w:rPr>
      <w:rFonts w:ascii="Times New Roman" w:hAnsi="Times New Roman" w:eastAsia="Malgun Gothic" w:cs="Times New Roman"/>
      <w:kern w:val="0"/>
      <w:szCs w:val="20"/>
      <w:lang w:val="en-GB" w:eastAsia="en-US"/>
    </w:rPr>
  </w:style>
  <w:style w:type="character" w:customStyle="1" w:styleId="50">
    <w:name w:val="批注文字 字符"/>
    <w:basedOn w:val="24"/>
    <w:link w:val="13"/>
    <w:autoRedefine/>
    <w:semiHidden/>
    <w:qFormat/>
    <w:uiPriority w:val="99"/>
    <w:rPr>
      <w:rFonts w:ascii="Times New Roman" w:hAnsi="Times New Roman" w:eastAsia="Times New Roman" w:cs="Times New Roman"/>
      <w:kern w:val="0"/>
      <w:szCs w:val="20"/>
      <w:lang w:val="en-GB" w:eastAsia="en-US"/>
    </w:rPr>
  </w:style>
  <w:style w:type="character" w:customStyle="1" w:styleId="51">
    <w:name w:val="批注主题 字符"/>
    <w:basedOn w:val="50"/>
    <w:link w:val="21"/>
    <w:autoRedefine/>
    <w:semiHidden/>
    <w:qFormat/>
    <w:uiPriority w:val="99"/>
    <w:rPr>
      <w:rFonts w:ascii="Times New Roman" w:hAnsi="Times New Roman" w:eastAsia="Times New Roman" w:cs="Times New Roman"/>
      <w:b/>
      <w:bCs/>
      <w:kern w:val="0"/>
      <w:szCs w:val="20"/>
      <w:lang w:val="en-GB" w:eastAsia="en-US"/>
    </w:rPr>
  </w:style>
  <w:style w:type="paragraph" w:customStyle="1" w:styleId="52">
    <w:name w:val="修订1"/>
    <w:autoRedefine/>
    <w:hidden/>
    <w:semiHidden/>
    <w:qFormat/>
    <w:uiPriority w:val="99"/>
    <w:rPr>
      <w:rFonts w:ascii="Times New Roman" w:hAnsi="Times New Roman" w:eastAsia="Times New Roman" w:cs="Times New Roman"/>
      <w:lang w:val="en-GB" w:eastAsia="en-US" w:bidi="ar-SA"/>
    </w:rPr>
  </w:style>
  <w:style w:type="character" w:customStyle="1" w:styleId="53">
    <w:name w:val="批注框文本 字符"/>
    <w:basedOn w:val="24"/>
    <w:link w:val="16"/>
    <w:autoRedefine/>
    <w:semiHidden/>
    <w:qFormat/>
    <w:uiPriority w:val="99"/>
    <w:rPr>
      <w:rFonts w:asciiTheme="majorHAnsi" w:hAnsiTheme="majorHAnsi" w:eastAsiaTheme="majorEastAsia" w:cstheme="majorBidi"/>
      <w:kern w:val="0"/>
      <w:sz w:val="18"/>
      <w:szCs w:val="18"/>
      <w:lang w:val="en-GB" w:eastAsia="en-US"/>
    </w:rPr>
  </w:style>
  <w:style w:type="paragraph" w:customStyle="1" w:styleId="54">
    <w:name w:val="References"/>
    <w:basedOn w:val="1"/>
    <w:autoRedefine/>
    <w:qFormat/>
    <w:uiPriority w:val="0"/>
    <w:pPr>
      <w:numPr>
        <w:ilvl w:val="0"/>
        <w:numId w:val="4"/>
      </w:numPr>
      <w:overflowPunct/>
      <w:adjustRightInd/>
      <w:spacing w:before="60" w:after="60" w:line="360" w:lineRule="atLeast"/>
      <w:jc w:val="both"/>
      <w:textAlignment w:val="auto"/>
    </w:pPr>
    <w:rPr>
      <w:rFonts w:eastAsia="宋体"/>
      <w:sz w:val="22"/>
      <w:szCs w:val="16"/>
      <w:lang w:val="en-US"/>
    </w:rPr>
  </w:style>
  <w:style w:type="paragraph" w:styleId="55">
    <w:name w:val="No Spacing"/>
    <w:basedOn w:val="1"/>
    <w:link w:val="56"/>
    <w:autoRedefine/>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 w:type="character" w:customStyle="1" w:styleId="56">
    <w:name w:val="无间隔 字符"/>
    <w:basedOn w:val="24"/>
    <w:link w:val="55"/>
    <w:autoRedefine/>
    <w:qFormat/>
    <w:uiPriority w:val="1"/>
    <w:rPr>
      <w:rFonts w:ascii="Arial" w:hAnsi="Arial" w:eastAsia="나눔바른고딕"/>
      <w:kern w:val="0"/>
      <w:szCs w:val="20"/>
      <w:lang w:eastAsia="en-US" w:bidi="en-US"/>
    </w:rPr>
  </w:style>
  <w:style w:type="character" w:customStyle="1" w:styleId="57">
    <w:name w:val="题注 字符"/>
    <w:link w:val="12"/>
    <w:autoRedefine/>
    <w:qFormat/>
    <w:uiPriority w:val="0"/>
    <w:rPr>
      <w:rFonts w:ascii="Arial" w:hAnsi="Arial" w:eastAsia="나눔바른고딕"/>
      <w:bCs/>
      <w:color w:val="000000" w:themeColor="text1"/>
      <w:kern w:val="0"/>
      <w:szCs w:val="16"/>
      <w:lang w:eastAsia="en-US" w:bidi="en-US"/>
      <w14:textFill>
        <w14:solidFill>
          <w14:schemeClr w14:val="tx1"/>
        </w14:solidFill>
      </w14:textFill>
    </w:rPr>
  </w:style>
  <w:style w:type="paragraph" w:customStyle="1" w:styleId="58">
    <w:name w:val="Doc-text2"/>
    <w:basedOn w:val="1"/>
    <w:link w:val="59"/>
    <w:autoRedefine/>
    <w:qFormat/>
    <w:uiPriority w:val="0"/>
    <w:pPr>
      <w:tabs>
        <w:tab w:val="left" w:pos="1622"/>
      </w:tabs>
      <w:spacing w:after="0"/>
      <w:ind w:left="1622" w:hanging="363"/>
    </w:pPr>
    <w:rPr>
      <w:rFonts w:ascii="Arial" w:hAnsi="Arial"/>
      <w:lang w:eastAsia="ja-JP"/>
    </w:rPr>
  </w:style>
  <w:style w:type="character" w:customStyle="1" w:styleId="59">
    <w:name w:val="Doc-text2 Char"/>
    <w:link w:val="58"/>
    <w:autoRedefine/>
    <w:qFormat/>
    <w:uiPriority w:val="0"/>
    <w:rPr>
      <w:rFonts w:ascii="Arial" w:hAnsi="Arial" w:eastAsia="Times New Roman" w:cs="Times New Roman"/>
      <w:kern w:val="0"/>
      <w:szCs w:val="20"/>
      <w:lang w:val="en-GB" w:eastAsia="ja-JP"/>
    </w:rPr>
  </w:style>
  <w:style w:type="character" w:customStyle="1" w:styleId="60">
    <w:name w:val="标题 5 字符"/>
    <w:basedOn w:val="24"/>
    <w:link w:val="6"/>
    <w:autoRedefine/>
    <w:qFormat/>
    <w:uiPriority w:val="0"/>
    <w:rPr>
      <w:rFonts w:ascii="Arial" w:hAnsi="Arial" w:cs="Times New Roman"/>
      <w:kern w:val="0"/>
      <w:sz w:val="22"/>
      <w:szCs w:val="20"/>
      <w:lang w:val="zh-CN" w:eastAsia="zh-CN"/>
    </w:rPr>
  </w:style>
  <w:style w:type="character" w:customStyle="1" w:styleId="61">
    <w:name w:val="标题 6 字符"/>
    <w:basedOn w:val="24"/>
    <w:link w:val="7"/>
    <w:autoRedefine/>
    <w:qFormat/>
    <w:uiPriority w:val="0"/>
    <w:rPr>
      <w:rFonts w:ascii="Arial" w:hAnsi="Arial" w:cs="Times New Roman"/>
      <w:kern w:val="0"/>
      <w:szCs w:val="20"/>
      <w:lang w:val="zh-CN" w:eastAsia="zh-CN"/>
    </w:rPr>
  </w:style>
  <w:style w:type="character" w:customStyle="1" w:styleId="62">
    <w:name w:val="标题 7 字符"/>
    <w:basedOn w:val="24"/>
    <w:link w:val="8"/>
    <w:autoRedefine/>
    <w:qFormat/>
    <w:uiPriority w:val="0"/>
    <w:rPr>
      <w:rFonts w:ascii="Arial" w:hAnsi="Arial" w:cs="Times New Roman"/>
      <w:kern w:val="0"/>
      <w:szCs w:val="20"/>
      <w:lang w:val="zh-CN" w:eastAsia="zh-CN"/>
    </w:rPr>
  </w:style>
  <w:style w:type="character" w:customStyle="1" w:styleId="63">
    <w:name w:val="标题 8 字符"/>
    <w:basedOn w:val="24"/>
    <w:link w:val="9"/>
    <w:autoRedefine/>
    <w:qFormat/>
    <w:uiPriority w:val="0"/>
    <w:rPr>
      <w:rFonts w:ascii="Arial" w:hAnsi="Arial" w:cs="Times New Roman"/>
      <w:kern w:val="0"/>
      <w:sz w:val="36"/>
      <w:szCs w:val="20"/>
      <w:lang w:val="zh-CN" w:eastAsia="zh-CN"/>
    </w:rPr>
  </w:style>
  <w:style w:type="character" w:customStyle="1" w:styleId="64">
    <w:name w:val="标题 9 字符"/>
    <w:basedOn w:val="24"/>
    <w:link w:val="10"/>
    <w:autoRedefine/>
    <w:qFormat/>
    <w:uiPriority w:val="0"/>
    <w:rPr>
      <w:rFonts w:ascii="Arial" w:hAnsi="Arial" w:cs="Times New Roman"/>
      <w:kern w:val="0"/>
      <w:sz w:val="36"/>
      <w:szCs w:val="20"/>
      <w:lang w:val="zh-CN" w:eastAsia="zh-CN"/>
    </w:rPr>
  </w:style>
  <w:style w:type="paragraph" w:customStyle="1" w:styleId="65">
    <w:name w:val="Doc-comment"/>
    <w:basedOn w:val="1"/>
    <w:next w:val="58"/>
    <w:autoRedefine/>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styleId="66">
    <w:name w:val="Placeholder Text"/>
    <w:basedOn w:val="24"/>
    <w:autoRedefine/>
    <w:semiHidden/>
    <w:qFormat/>
    <w:uiPriority w:val="99"/>
    <w:rPr>
      <w:color w:val="808080"/>
    </w:rPr>
  </w:style>
  <w:style w:type="paragraph" w:customStyle="1" w:styleId="67">
    <w:name w:val="B5"/>
    <w:basedOn w:val="19"/>
    <w:link w:val="68"/>
    <w:autoRedefine/>
    <w:qFormat/>
    <w:uiPriority w:val="0"/>
    <w:pPr>
      <w:ind w:left="1702" w:leftChars="0" w:hanging="284" w:firstLineChars="0"/>
      <w:contextualSpacing w:val="0"/>
    </w:pPr>
    <w:rPr>
      <w:lang w:eastAsia="ja-JP"/>
    </w:rPr>
  </w:style>
  <w:style w:type="character" w:customStyle="1" w:styleId="68">
    <w:name w:val="B5 Char"/>
    <w:link w:val="67"/>
    <w:autoRedefine/>
    <w:qFormat/>
    <w:locked/>
    <w:uiPriority w:val="0"/>
    <w:rPr>
      <w:rFonts w:ascii="Times New Roman" w:hAnsi="Times New Roman" w:eastAsia="Times New Roman" w:cs="Times New Roman"/>
      <w:kern w:val="0"/>
      <w:szCs w:val="20"/>
      <w:lang w:val="en-GB" w:eastAsia="ja-JP"/>
    </w:rPr>
  </w:style>
  <w:style w:type="character" w:customStyle="1" w:styleId="69">
    <w:name w:val="B1 Zchn"/>
    <w:autoRedefine/>
    <w:qFormat/>
    <w:uiPriority w:val="0"/>
    <w:rPr>
      <w:rFonts w:ascii="CG Times (WN)" w:hAnsi="CG Times (WN)" w:eastAsia="宋体"/>
      <w:lang w:val="en-US" w:eastAsia="en-US" w:bidi="ar-SA"/>
    </w:rPr>
  </w:style>
  <w:style w:type="paragraph" w:customStyle="1" w:styleId="70">
    <w:name w:val="Doc-title"/>
    <w:basedOn w:val="1"/>
    <w:next w:val="58"/>
    <w:autoRedefine/>
    <w:qFormat/>
    <w:uiPriority w:val="0"/>
    <w:pPr>
      <w:spacing w:before="60"/>
      <w:ind w:left="1259" w:hanging="1259"/>
    </w:pPr>
  </w:style>
  <w:style w:type="paragraph" w:customStyle="1" w:styleId="71">
    <w:name w:val="Proposal"/>
    <w:basedOn w:val="1"/>
    <w:autoRedefine/>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1677</Words>
  <Characters>9049</Characters>
  <Lines>32</Lines>
  <Paragraphs>9</Paragraphs>
  <TotalTime>0</TotalTime>
  <ScaleCrop>false</ScaleCrop>
  <LinksUpToDate>false</LinksUpToDate>
  <CharactersWithSpaces>10731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2023-04-07T05:26:00Z</dcterms:created>
  <dc:creator>TCL</dc:creator>
  <cp:lastModifiedBy>陈喆</cp:lastModifiedBy>
  <dcterms:modified xsi:type="dcterms:W3CDTF">2024-10-02T06:31:13Z</dcterms:modified>
  <cp:revision>763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286F408EAACB4C209D5C4C755B6F5F7A_13</vt:lpwstr>
  </property>
</Properties>
</file>